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F" w:rsidRPr="006F2E06" w:rsidRDefault="002B115F" w:rsidP="002B115F">
      <w:pPr>
        <w:pStyle w:val="Styl"/>
        <w:rPr>
          <w:b/>
        </w:rPr>
      </w:pPr>
      <w:r w:rsidRPr="006F2E06">
        <w:rPr>
          <w:b/>
        </w:rPr>
        <w:t>RADA GMINY PANKI</w:t>
      </w:r>
    </w:p>
    <w:p w:rsidR="002B115F" w:rsidRDefault="002B115F" w:rsidP="002B115F">
      <w:pPr>
        <w:pStyle w:val="Styl"/>
      </w:pPr>
    </w:p>
    <w:p w:rsidR="002B115F" w:rsidRDefault="002B115F" w:rsidP="002B115F">
      <w:pPr>
        <w:pStyle w:val="Styl"/>
        <w:framePr w:w="2116" w:h="936" w:wrap="auto" w:hAnchor="text" w:x="6173" w:y="621"/>
        <w:spacing w:line="196" w:lineRule="exact"/>
        <w:ind w:left="9"/>
        <w:rPr>
          <w:sz w:val="18"/>
          <w:szCs w:val="18"/>
        </w:rPr>
      </w:pPr>
      <w:r>
        <w:rPr>
          <w:sz w:val="18"/>
          <w:szCs w:val="18"/>
        </w:rPr>
        <w:t xml:space="preserve">Załącznik Nr l </w:t>
      </w:r>
    </w:p>
    <w:p w:rsidR="002B115F" w:rsidRDefault="002B115F" w:rsidP="002B115F">
      <w:pPr>
        <w:pStyle w:val="Styl"/>
        <w:framePr w:w="2116" w:h="936" w:wrap="auto" w:hAnchor="text" w:x="6173" w:y="621"/>
        <w:spacing w:line="235" w:lineRule="exact"/>
        <w:ind w:right="168"/>
        <w:rPr>
          <w:sz w:val="18"/>
          <w:szCs w:val="18"/>
        </w:rPr>
      </w:pPr>
      <w:r>
        <w:rPr>
          <w:sz w:val="18"/>
          <w:szCs w:val="18"/>
        </w:rPr>
        <w:t>do Uchwały  Nr I/1/10</w:t>
      </w:r>
    </w:p>
    <w:p w:rsidR="002B115F" w:rsidRDefault="002B115F" w:rsidP="002B115F">
      <w:pPr>
        <w:pStyle w:val="Styl"/>
        <w:framePr w:w="2116" w:h="936" w:wrap="auto" w:hAnchor="text" w:x="6173" w:y="621"/>
        <w:spacing w:line="235" w:lineRule="exact"/>
        <w:ind w:right="168"/>
        <w:rPr>
          <w:sz w:val="18"/>
          <w:szCs w:val="18"/>
        </w:rPr>
      </w:pPr>
      <w:r>
        <w:rPr>
          <w:sz w:val="18"/>
          <w:szCs w:val="18"/>
        </w:rPr>
        <w:t xml:space="preserve">Rady Gminy Panki </w:t>
      </w:r>
    </w:p>
    <w:p w:rsidR="002B115F" w:rsidRDefault="002B115F" w:rsidP="002B115F">
      <w:pPr>
        <w:pStyle w:val="Styl"/>
        <w:framePr w:w="2116" w:h="936" w:wrap="auto" w:hAnchor="text" w:x="6173" w:y="621"/>
        <w:spacing w:line="196" w:lineRule="exact"/>
        <w:ind w:left="9"/>
        <w:rPr>
          <w:sz w:val="18"/>
          <w:szCs w:val="18"/>
        </w:rPr>
      </w:pPr>
      <w:r>
        <w:rPr>
          <w:sz w:val="18"/>
          <w:szCs w:val="18"/>
        </w:rPr>
        <w:t>z dnia  1 grudnia 2010 r.</w:t>
      </w:r>
    </w:p>
    <w:p w:rsidR="002B115F" w:rsidRPr="0056336E" w:rsidRDefault="002B115F" w:rsidP="002B115F">
      <w:pPr>
        <w:pStyle w:val="Styl"/>
        <w:framePr w:w="8990" w:h="1118" w:wrap="auto" w:hAnchor="text" w:x="111" w:y="2286"/>
        <w:spacing w:line="235" w:lineRule="exact"/>
        <w:ind w:left="3940"/>
        <w:rPr>
          <w:b/>
          <w:bCs/>
        </w:rPr>
      </w:pPr>
      <w:r w:rsidRPr="0056336E">
        <w:rPr>
          <w:b/>
          <w:bCs/>
        </w:rPr>
        <w:t xml:space="preserve">Regulamin </w:t>
      </w:r>
    </w:p>
    <w:p w:rsidR="002B115F" w:rsidRPr="0056336E" w:rsidRDefault="002B115F" w:rsidP="002B115F">
      <w:pPr>
        <w:pStyle w:val="Styl"/>
        <w:framePr w:w="8990" w:h="1118" w:wrap="auto" w:hAnchor="text" w:x="111" w:y="2286"/>
        <w:spacing w:line="278" w:lineRule="exact"/>
        <w:jc w:val="center"/>
        <w:rPr>
          <w:b/>
          <w:bCs/>
        </w:rPr>
      </w:pPr>
      <w:r w:rsidRPr="0056336E">
        <w:rPr>
          <w:b/>
          <w:bCs/>
        </w:rPr>
        <w:t xml:space="preserve">glosowania wyboru radnego na przewodniczącego i wiceprzewodniczących Rady Gminy Panki (stosowany przy zgłoszeniu tylko jednej kandydatury) przeprowadzonego na sesji Rady Gminy Panki w dniu 1 grudnia 2010 r. </w:t>
      </w:r>
    </w:p>
    <w:p w:rsidR="002B115F" w:rsidRPr="0056336E" w:rsidRDefault="002B115F" w:rsidP="002B115F">
      <w:pPr>
        <w:pStyle w:val="Styl"/>
        <w:framePr w:w="8952" w:h="312" w:wrap="auto" w:hAnchor="text" w:x="116" w:y="3601"/>
        <w:spacing w:line="259" w:lineRule="exact"/>
        <w:ind w:left="4291"/>
        <w:rPr>
          <w:rFonts w:ascii="Arial" w:hAnsi="Arial" w:cs="Arial"/>
          <w:b/>
          <w:bCs/>
          <w:w w:val="108"/>
        </w:rPr>
      </w:pPr>
      <w:r w:rsidRPr="0056336E">
        <w:rPr>
          <w:b/>
          <w:bCs/>
          <w:w w:val="108"/>
        </w:rPr>
        <w:t xml:space="preserve">§ </w:t>
      </w:r>
      <w:r w:rsidRPr="0056336E">
        <w:rPr>
          <w:rFonts w:ascii="Arial" w:hAnsi="Arial" w:cs="Arial"/>
          <w:b/>
          <w:bCs/>
          <w:w w:val="108"/>
        </w:rPr>
        <w:t xml:space="preserve">1. </w:t>
      </w:r>
    </w:p>
    <w:p w:rsidR="002B115F" w:rsidRPr="0056336E" w:rsidRDefault="002B115F" w:rsidP="002B115F">
      <w:pPr>
        <w:pStyle w:val="Styl"/>
        <w:framePr w:w="8956" w:h="1123" w:wrap="auto" w:hAnchor="text" w:x="111" w:y="4168"/>
        <w:numPr>
          <w:ilvl w:val="0"/>
          <w:numId w:val="1"/>
        </w:numPr>
        <w:spacing w:line="244" w:lineRule="exact"/>
        <w:ind w:left="235" w:hanging="220"/>
      </w:pPr>
      <w:r w:rsidRPr="0056336E">
        <w:t xml:space="preserve">Rada Gminy Panki wybiera ze swego grona przewodniczącego Rady, </w:t>
      </w:r>
    </w:p>
    <w:p w:rsidR="002B115F" w:rsidRPr="0056336E" w:rsidRDefault="002B115F" w:rsidP="002B115F">
      <w:pPr>
        <w:pStyle w:val="Styl"/>
        <w:framePr w:w="8956" w:h="1123" w:wrap="auto" w:hAnchor="text" w:x="111" w:y="4168"/>
        <w:spacing w:line="278" w:lineRule="exact"/>
        <w:ind w:left="240" w:right="1305"/>
      </w:pPr>
      <w:r w:rsidRPr="0056336E">
        <w:t xml:space="preserve">I wiceprzewodniczącego oraz II wiceprzewodniczącego Rady Gminy spośród nieograniczonej liczby kandydatów w głosowaniu tajnym. </w:t>
      </w:r>
    </w:p>
    <w:p w:rsidR="002B115F" w:rsidRPr="0056336E" w:rsidRDefault="002B115F" w:rsidP="002B115F">
      <w:pPr>
        <w:pStyle w:val="Styl"/>
        <w:framePr w:w="8956" w:h="1123" w:wrap="auto" w:hAnchor="text" w:x="111" w:y="4168"/>
        <w:numPr>
          <w:ilvl w:val="0"/>
          <w:numId w:val="2"/>
        </w:numPr>
        <w:spacing w:line="244" w:lineRule="exact"/>
        <w:ind w:left="235" w:hanging="220"/>
      </w:pPr>
      <w:r w:rsidRPr="0056336E">
        <w:t xml:space="preserve">Głosowanie przeprowadza Komisja Skrutacyjna, wybrana spośród radnych. </w:t>
      </w:r>
    </w:p>
    <w:p w:rsidR="002B115F" w:rsidRPr="0056336E" w:rsidRDefault="002B115F" w:rsidP="002B115F">
      <w:pPr>
        <w:pStyle w:val="Styl"/>
        <w:framePr w:w="8952" w:h="312" w:wrap="auto" w:hAnchor="text" w:x="116" w:y="5584"/>
        <w:spacing w:line="259" w:lineRule="exact"/>
        <w:ind w:left="4300"/>
        <w:rPr>
          <w:b/>
          <w:bCs/>
          <w:w w:val="108"/>
        </w:rPr>
      </w:pPr>
      <w:r w:rsidRPr="0056336E">
        <w:rPr>
          <w:b/>
          <w:bCs/>
          <w:w w:val="108"/>
        </w:rPr>
        <w:t xml:space="preserve">§ 2. </w:t>
      </w:r>
    </w:p>
    <w:p w:rsidR="002B115F" w:rsidRDefault="002B115F" w:rsidP="002B115F">
      <w:pPr>
        <w:pStyle w:val="Styl"/>
        <w:framePr w:w="8952" w:h="292" w:wrap="auto" w:hAnchor="text" w:x="116" w:y="6107"/>
        <w:spacing w:line="240" w:lineRule="exact"/>
        <w:rPr>
          <w:sz w:val="22"/>
          <w:szCs w:val="22"/>
        </w:rPr>
      </w:pPr>
      <w:r w:rsidRPr="0056336E">
        <w:t xml:space="preserve">Prawo zgłaszania kandydatów przysługuje radnym, grupie radnych oraz klubom radnych. </w:t>
      </w:r>
    </w:p>
    <w:p w:rsidR="002B115F" w:rsidRPr="0056336E" w:rsidRDefault="002B115F" w:rsidP="002B115F">
      <w:pPr>
        <w:pStyle w:val="Styl"/>
        <w:framePr w:w="8952" w:h="316" w:wrap="auto" w:hAnchor="text" w:x="116" w:y="6697"/>
        <w:spacing w:line="259" w:lineRule="exact"/>
        <w:ind w:left="4300"/>
        <w:rPr>
          <w:b/>
          <w:bCs/>
          <w:w w:val="108"/>
        </w:rPr>
      </w:pPr>
      <w:r w:rsidRPr="0056336E">
        <w:rPr>
          <w:b/>
          <w:bCs/>
          <w:w w:val="108"/>
        </w:rPr>
        <w:t xml:space="preserve">§ 3. </w:t>
      </w:r>
    </w:p>
    <w:p w:rsidR="002B115F" w:rsidRPr="0056336E" w:rsidRDefault="002B115F" w:rsidP="002B115F">
      <w:pPr>
        <w:pStyle w:val="Styl"/>
        <w:framePr w:w="8952" w:h="3888" w:wrap="auto" w:hAnchor="text" w:x="116" w:y="7221"/>
        <w:numPr>
          <w:ilvl w:val="0"/>
          <w:numId w:val="3"/>
        </w:numPr>
        <w:spacing w:line="244" w:lineRule="exact"/>
        <w:ind w:left="235" w:hanging="220"/>
      </w:pPr>
      <w:r w:rsidRPr="0056336E">
        <w:t xml:space="preserve">Głosowanie odbywa się za pomocą kart do głosowania, na których widnieje treść: </w:t>
      </w:r>
    </w:p>
    <w:p w:rsidR="002B115F" w:rsidRPr="0056336E" w:rsidRDefault="002B115F" w:rsidP="002B115F">
      <w:pPr>
        <w:pStyle w:val="Styl"/>
        <w:framePr w:w="8952" w:h="3888" w:wrap="auto" w:hAnchor="text" w:x="116" w:y="7221"/>
        <w:numPr>
          <w:ilvl w:val="0"/>
          <w:numId w:val="4"/>
        </w:numPr>
        <w:spacing w:before="4" w:line="273" w:lineRule="exact"/>
        <w:ind w:left="528" w:hanging="326"/>
      </w:pPr>
      <w:r w:rsidRPr="0056336E">
        <w:t xml:space="preserve">„Karta do głosowania w wyborach na przewodniczącego Rady Gminy Panki" oraz pytanie „Czy jesteś za wyborem radnego". Obok nazwiska z prawej strony znajdują się dwie kratki: jedna nad wyrazem „tak", druga nad wyrazem „nie" </w:t>
      </w:r>
    </w:p>
    <w:p w:rsidR="002B115F" w:rsidRPr="0056336E" w:rsidRDefault="002B115F" w:rsidP="002B115F">
      <w:pPr>
        <w:pStyle w:val="Styl"/>
        <w:framePr w:w="8952" w:h="3888" w:wrap="auto" w:hAnchor="text" w:x="116" w:y="7221"/>
        <w:numPr>
          <w:ilvl w:val="0"/>
          <w:numId w:val="4"/>
        </w:numPr>
        <w:spacing w:line="278" w:lineRule="exact"/>
        <w:ind w:left="528" w:right="427" w:hanging="350"/>
      </w:pPr>
      <w:r w:rsidRPr="0056336E">
        <w:t xml:space="preserve">„Karta do głosowania w wyborach na I wiceprzewodniczącego Rady Gminy Panki" oraz pytanie „Czy jesteś za wyborem radnego". Obok nazwiska z prawej strony znajdują się dwie kratki: jedna nad wyrazem „tak", druga nad wyrazem „nie" </w:t>
      </w:r>
    </w:p>
    <w:p w:rsidR="002B115F" w:rsidRPr="0056336E" w:rsidRDefault="002B115F" w:rsidP="002B115F">
      <w:pPr>
        <w:pStyle w:val="Styl"/>
        <w:framePr w:w="8952" w:h="3888" w:wrap="auto" w:hAnchor="text" w:x="116" w:y="7221"/>
        <w:numPr>
          <w:ilvl w:val="0"/>
          <w:numId w:val="4"/>
        </w:numPr>
        <w:spacing w:line="278" w:lineRule="exact"/>
        <w:ind w:left="585" w:right="350" w:hanging="403"/>
        <w:rPr>
          <w:w w:val="109"/>
        </w:rPr>
      </w:pPr>
      <w:r w:rsidRPr="0056336E">
        <w:rPr>
          <w:w w:val="109"/>
        </w:rPr>
        <w:t xml:space="preserve">„Karta do głosowania w wyborach na II wiceprzewodniczącego Rady Gminy Panki" oraz pytanie „Czy jesteś za wyborem radnego". Obok nazwiska z prawej strony znajdują się dwie kratki: jedna nad wyrazem „tak", druga nad wyrazem „nie" . </w:t>
      </w:r>
    </w:p>
    <w:p w:rsidR="002B115F" w:rsidRPr="0056336E" w:rsidRDefault="002B115F" w:rsidP="002B115F">
      <w:pPr>
        <w:pStyle w:val="Styl"/>
        <w:framePr w:w="8952" w:h="3888" w:wrap="auto" w:hAnchor="text" w:x="116" w:y="7221"/>
        <w:numPr>
          <w:ilvl w:val="0"/>
          <w:numId w:val="5"/>
        </w:numPr>
        <w:spacing w:line="278" w:lineRule="exact"/>
        <w:ind w:left="292" w:right="374" w:hanging="288"/>
      </w:pPr>
      <w:r w:rsidRPr="0056336E">
        <w:t xml:space="preserve">Karty do głosowania sporządza Komisja Skrutacyjna po ustaleniu przez Radę nazwiska radnego, który kandyduje na stanowisko przewodniczącego Rady, I wiceprzewodniczącego oraz II wiceprzewodniczącego Rady i rozdaje je radnym. </w:t>
      </w:r>
    </w:p>
    <w:p w:rsidR="002B115F" w:rsidRPr="0056336E" w:rsidRDefault="002B115F" w:rsidP="002B115F">
      <w:pPr>
        <w:pStyle w:val="Styl"/>
        <w:framePr w:w="8952" w:h="3888" w:wrap="auto" w:hAnchor="text" w:x="116" w:y="7221"/>
        <w:numPr>
          <w:ilvl w:val="0"/>
          <w:numId w:val="6"/>
        </w:numPr>
        <w:spacing w:line="244" w:lineRule="exact"/>
        <w:ind w:left="235" w:hanging="220"/>
      </w:pPr>
      <w:r w:rsidRPr="0056336E">
        <w:t xml:space="preserve">Karty opatrzone są pieczęcią Rady Gminy. </w:t>
      </w:r>
    </w:p>
    <w:p w:rsidR="002B115F" w:rsidRDefault="002B115F" w:rsidP="002B115F">
      <w:pPr>
        <w:pStyle w:val="Styl"/>
        <w:framePr w:w="8952" w:h="312" w:wrap="auto" w:vAnchor="page" w:hAnchor="page" w:x="1477" w:y="11741"/>
        <w:spacing w:line="259" w:lineRule="exact"/>
        <w:ind w:left="4300"/>
        <w:rPr>
          <w:b/>
          <w:bCs/>
          <w:w w:val="108"/>
        </w:rPr>
      </w:pPr>
    </w:p>
    <w:p w:rsidR="002B115F" w:rsidRDefault="002B115F" w:rsidP="002B115F">
      <w:pPr>
        <w:pStyle w:val="Styl"/>
        <w:framePr w:w="8952" w:h="312" w:wrap="auto" w:vAnchor="page" w:hAnchor="page" w:x="1477" w:y="11741"/>
        <w:spacing w:line="259" w:lineRule="exact"/>
        <w:ind w:left="4300"/>
        <w:rPr>
          <w:b/>
          <w:bCs/>
          <w:w w:val="108"/>
        </w:rPr>
      </w:pPr>
    </w:p>
    <w:p w:rsidR="002B115F" w:rsidRPr="0056336E" w:rsidRDefault="002B115F" w:rsidP="002B115F">
      <w:pPr>
        <w:pStyle w:val="Styl"/>
        <w:framePr w:w="8952" w:h="312" w:wrap="auto" w:vAnchor="page" w:hAnchor="page" w:x="1477" w:y="11741"/>
        <w:spacing w:line="259" w:lineRule="exact"/>
        <w:ind w:left="4300"/>
        <w:rPr>
          <w:b/>
          <w:bCs/>
          <w:w w:val="108"/>
        </w:rPr>
      </w:pPr>
    </w:p>
    <w:p w:rsidR="002B115F" w:rsidRDefault="002B115F" w:rsidP="002B115F">
      <w:pPr>
        <w:pStyle w:val="Styl"/>
        <w:framePr w:w="8956" w:h="2812" w:wrap="auto" w:vAnchor="page" w:hAnchor="page" w:x="1477" w:y="12821"/>
        <w:spacing w:line="268" w:lineRule="exact"/>
        <w:ind w:right="513"/>
      </w:pPr>
    </w:p>
    <w:p w:rsidR="002B115F" w:rsidRDefault="002B115F" w:rsidP="002B115F">
      <w:pPr>
        <w:pStyle w:val="Styl"/>
        <w:framePr w:w="8956" w:h="2812" w:wrap="auto" w:vAnchor="page" w:hAnchor="page" w:x="1477" w:y="12821"/>
        <w:spacing w:line="268" w:lineRule="exact"/>
        <w:ind w:right="513"/>
      </w:pPr>
    </w:p>
    <w:p w:rsidR="002B115F" w:rsidRDefault="002B115F" w:rsidP="002B115F">
      <w:pPr>
        <w:pStyle w:val="Styl"/>
        <w:framePr w:w="8956" w:h="2812" w:wrap="auto" w:vAnchor="page" w:hAnchor="page" w:x="1477" w:y="12821"/>
        <w:spacing w:line="259" w:lineRule="exact"/>
        <w:ind w:left="4300"/>
        <w:rPr>
          <w:b/>
          <w:bCs/>
          <w:w w:val="108"/>
        </w:rPr>
      </w:pPr>
      <w:r w:rsidRPr="0056336E">
        <w:rPr>
          <w:b/>
          <w:bCs/>
          <w:w w:val="108"/>
        </w:rPr>
        <w:t xml:space="preserve">§ 4. </w:t>
      </w:r>
    </w:p>
    <w:p w:rsidR="002B115F" w:rsidRDefault="002B115F" w:rsidP="002B115F">
      <w:pPr>
        <w:pStyle w:val="Styl"/>
        <w:framePr w:w="8956" w:h="2812" w:wrap="auto" w:vAnchor="page" w:hAnchor="page" w:x="1477" w:y="12821"/>
        <w:spacing w:line="268" w:lineRule="exact"/>
        <w:ind w:right="513"/>
      </w:pPr>
    </w:p>
    <w:p w:rsidR="002B115F" w:rsidRPr="0056336E" w:rsidRDefault="002B115F" w:rsidP="002B115F">
      <w:pPr>
        <w:pStyle w:val="Styl"/>
        <w:framePr w:w="8956" w:h="2812" w:wrap="auto" w:vAnchor="page" w:hAnchor="page" w:x="1477" w:y="12821"/>
        <w:spacing w:line="268" w:lineRule="exact"/>
        <w:ind w:right="513"/>
      </w:pPr>
      <w:r w:rsidRPr="0056336E">
        <w:t xml:space="preserve">1. Radny dokonuje wyboru poprzez postawienie znaku </w:t>
      </w:r>
      <w:r w:rsidRPr="0056336E">
        <w:rPr>
          <w:rFonts w:ascii="Arial" w:hAnsi="Arial" w:cs="Arial"/>
        </w:rPr>
        <w:t xml:space="preserve">„x" </w:t>
      </w:r>
      <w:r w:rsidRPr="0056336E">
        <w:t xml:space="preserve">w kratce nad wyrazem „tak" opowiadając się za wyborem lub w kratce nad wyrazem „nie", opowiadając się w ten sposób przeciwko wyborowi tego kandydata. </w:t>
      </w:r>
    </w:p>
    <w:p w:rsidR="002B115F" w:rsidRPr="0056336E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7"/>
        </w:numPr>
        <w:spacing w:line="283" w:lineRule="exact"/>
        <w:ind w:left="240" w:right="772" w:hanging="235"/>
      </w:pPr>
      <w:r w:rsidRPr="0056336E">
        <w:t xml:space="preserve">Jeżeli radny na karcie do głosowania postawi znak </w:t>
      </w:r>
      <w:r w:rsidRPr="0056336E">
        <w:rPr>
          <w:rFonts w:ascii="Arial" w:hAnsi="Arial" w:cs="Arial"/>
        </w:rPr>
        <w:t xml:space="preserve">„x" </w:t>
      </w:r>
      <w:r w:rsidRPr="0056336E">
        <w:t xml:space="preserve">jednocześnie w kratce nad wyrazem „tak" jak i w kratce nad wyrazem „nie", jego głos uważa się za nieważny. </w:t>
      </w:r>
    </w:p>
    <w:p w:rsidR="002B115F" w:rsidRPr="0056336E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7"/>
        </w:numPr>
        <w:spacing w:line="283" w:lineRule="exact"/>
        <w:ind w:left="240" w:right="302" w:hanging="230"/>
      </w:pPr>
      <w:r w:rsidRPr="0056336E">
        <w:t xml:space="preserve">Karty wyjęte z urny niesporządzone przez Komisję Skrutacyjną, nieopatrzone pieczęcią, o której mowa w § 3 ust. 3, oraz całkowicie przedarte są kartami nieważnymi. </w:t>
      </w:r>
    </w:p>
    <w:p w:rsidR="002B115F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7"/>
        </w:numPr>
        <w:spacing w:before="9" w:line="273" w:lineRule="exact"/>
        <w:ind w:left="240" w:right="168" w:hanging="235"/>
      </w:pPr>
      <w:r w:rsidRPr="0056336E">
        <w:t xml:space="preserve">Jeżeli radny na karcie do głosowania nie postawił znaku „x" w kratce ani nad wyrazem „tak" ani nad wyrazem „nie" lub wypełnił kartę w sposób niezgodny z ust. 1 Regulaminu, jego głos uważa się za ważny bez dokonania wyboru. </w:t>
      </w:r>
    </w:p>
    <w:p w:rsidR="002B115F" w:rsidRDefault="002B115F" w:rsidP="002B115F">
      <w:pPr>
        <w:pStyle w:val="Styl"/>
        <w:framePr w:w="8956" w:h="2812" w:wrap="auto" w:vAnchor="page" w:hAnchor="page" w:x="1477" w:y="12821"/>
        <w:spacing w:line="259" w:lineRule="exact"/>
        <w:ind w:left="4286"/>
        <w:rPr>
          <w:b/>
          <w:bCs/>
          <w:w w:val="111"/>
        </w:rPr>
      </w:pPr>
      <w:r>
        <w:rPr>
          <w:b/>
          <w:bCs/>
          <w:w w:val="111"/>
        </w:rPr>
        <w:t xml:space="preserve">§ 5.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spacing w:line="283" w:lineRule="exact"/>
        <w:ind w:left="235" w:right="110" w:hanging="235"/>
        <w:jc w:val="both"/>
      </w:pPr>
      <w:r>
        <w:rPr>
          <w:sz w:val="21"/>
          <w:szCs w:val="21"/>
        </w:rPr>
        <w:t xml:space="preserve">1. </w:t>
      </w:r>
      <w:r w:rsidRPr="00C05465">
        <w:t xml:space="preserve">Głosowanie odbywa się poprzez wywołanie przez członka Komisji Skrutacyjnej w/g listy obecności nazwiska radnego, który podchodzi do urny i w obecności Komisji Skrutacyjnej wrzuca do niej kartę do głosowania.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8"/>
        </w:numPr>
        <w:spacing w:line="283" w:lineRule="exact"/>
        <w:ind w:left="235" w:right="1344" w:hanging="230"/>
      </w:pPr>
      <w:r w:rsidRPr="00C05465">
        <w:t xml:space="preserve">Podczas głosowania na sali znajduje się parawan, kabina lub inne urządzenie umożliwiające radnym "dyskretne" oddanie głosu. </w:t>
      </w:r>
    </w:p>
    <w:p w:rsidR="002B115F" w:rsidRDefault="002B115F" w:rsidP="002B115F">
      <w:pPr>
        <w:pStyle w:val="Styl"/>
        <w:framePr w:w="8956" w:h="2812" w:wrap="auto" w:vAnchor="page" w:hAnchor="page" w:x="1477" w:y="12821"/>
        <w:spacing w:line="254" w:lineRule="exact"/>
        <w:ind w:left="4296"/>
        <w:rPr>
          <w:b/>
          <w:bCs/>
          <w:w w:val="111"/>
        </w:rPr>
      </w:pPr>
      <w:r>
        <w:rPr>
          <w:b/>
          <w:bCs/>
          <w:w w:val="111"/>
        </w:rPr>
        <w:t xml:space="preserve">§ 6.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9"/>
        </w:numPr>
        <w:spacing w:line="278" w:lineRule="exact"/>
        <w:ind w:left="254" w:right="211" w:hanging="220"/>
      </w:pPr>
      <w:r w:rsidRPr="00C05465">
        <w:t xml:space="preserve">Wybór przewodniczącego i wiceprzewodniczących Rady Gminy następuje bezwzględną większością głosów, w obecności co najmniej połowy ustawowego składu Rady.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9"/>
        </w:numPr>
        <w:spacing w:line="278" w:lineRule="exact"/>
        <w:ind w:left="235" w:right="528" w:hanging="230"/>
      </w:pPr>
      <w:r w:rsidRPr="00C05465">
        <w:t xml:space="preserve">Za wybranego uważa się kandydata, jeżeli w głosowaniu uzyskał taką ilość głosów, których ilość przewyższa połowę liczby radnych obecnych na sesji i biorących udział w głosowaniu, (znaków "x" w kratce nad wyrazem "tak"), z zastrzeżeniem ust. 3.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9"/>
        </w:numPr>
        <w:spacing w:line="278" w:lineRule="exact"/>
        <w:ind w:left="244" w:right="283" w:hanging="235"/>
      </w:pPr>
      <w:r w:rsidRPr="00C05465">
        <w:t xml:space="preserve">Głosowanie jest ważne tylko wówczas, gdy wzięło w nim udział co najmniej 8 radnych, (tj. ilość ustalona zgodnie z art. 19 ust. 1 ustawy o samorządzie gminnym) </w:t>
      </w:r>
    </w:p>
    <w:p w:rsidR="002B115F" w:rsidRPr="0083022D" w:rsidRDefault="002B115F" w:rsidP="002B115F">
      <w:pPr>
        <w:framePr w:w="8956" w:h="2812" w:wrap="auto" w:vAnchor="page" w:hAnchor="page" w:x="1477" w:y="12821"/>
        <w:tabs>
          <w:tab w:val="left" w:pos="6345"/>
        </w:tabs>
        <w:rPr>
          <w:b/>
          <w:sz w:val="20"/>
          <w:szCs w:val="20"/>
        </w:rPr>
      </w:pP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spacing w:line="259" w:lineRule="exact"/>
        <w:ind w:left="4305"/>
        <w:rPr>
          <w:b/>
          <w:w w:val="130"/>
        </w:rPr>
      </w:pPr>
      <w:r w:rsidRPr="00C05465">
        <w:rPr>
          <w:b/>
          <w:w w:val="130"/>
        </w:rPr>
        <w:t xml:space="preserve">§ 7.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spacing w:line="288" w:lineRule="exact"/>
        <w:ind w:left="302" w:right="1017" w:hanging="302"/>
      </w:pPr>
      <w:r w:rsidRPr="00C05465">
        <w:t xml:space="preserve">1. Po przeprowadzeniu głosowania Komisja Skrutacyjna ustala wyniki głosowania i sporządza protokół 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0"/>
        </w:numPr>
        <w:spacing w:line="268" w:lineRule="exact"/>
        <w:ind w:left="268" w:hanging="235"/>
      </w:pPr>
      <w:r w:rsidRPr="00C05465">
        <w:t xml:space="preserve">W protokole Komisja Skrutacyjna określa co najmniej: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radnych obecnych na sesji uprawnionych do głosowania;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imię i nazwisko zgłoszonego kandydata;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głosów minimalną, konieczną do ważnego wyboru, zgodnie § 6 Regulaminu;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radnych, którym wydano karty do głosowania;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kart wyjętych z urny (gdyby liczba kart wyjętych z urny różniła się od liczby osób, którym wydano karty do głosowania, Komisja podaje w protokole przypuszczalną przyczynę tej niezgodności);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głosów nieważnych;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głosów ważnych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głosów ważnych bez dokonania wyboru;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1"/>
        </w:numPr>
        <w:spacing w:line="273" w:lineRule="exact"/>
        <w:ind w:left="456" w:hanging="249"/>
      </w:pPr>
      <w:r w:rsidRPr="00C05465">
        <w:t xml:space="preserve">liczbę głosów ważnych oddanych za wyborem kandydata;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2"/>
        </w:numPr>
        <w:spacing w:line="273" w:lineRule="exact"/>
        <w:ind w:left="518" w:hanging="350"/>
      </w:pPr>
      <w:r w:rsidRPr="00C05465">
        <w:t xml:space="preserve">liczbę głosów ważnych oddanych przeciw wyborowi kandydata,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spacing w:line="278" w:lineRule="exact"/>
        <w:ind w:left="494" w:right="643"/>
      </w:pPr>
      <w:r w:rsidRPr="00C05465">
        <w:t xml:space="preserve">a nadto stwierdza wynik wyborów, tzn. czy kandydat uzyskał wystarczającą ilość głosów, o której mowa w pkt. 3. 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3"/>
        </w:numPr>
        <w:spacing w:line="278" w:lineRule="exact"/>
        <w:ind w:left="254" w:right="211" w:hanging="220"/>
      </w:pPr>
      <w:r w:rsidRPr="00C05465">
        <w:t xml:space="preserve">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 </w:t>
      </w:r>
    </w:p>
    <w:p w:rsidR="002B115F" w:rsidRDefault="002B115F" w:rsidP="002B115F">
      <w:pPr>
        <w:pStyle w:val="Styl"/>
        <w:framePr w:w="8956" w:h="2812" w:wrap="auto" w:vAnchor="page" w:hAnchor="page" w:x="1477" w:y="12821"/>
        <w:numPr>
          <w:ilvl w:val="0"/>
          <w:numId w:val="13"/>
        </w:numPr>
        <w:spacing w:line="268" w:lineRule="exact"/>
        <w:ind w:left="268" w:hanging="235"/>
      </w:pPr>
      <w:r w:rsidRPr="00C05465">
        <w:t xml:space="preserve">Protokół podpisują wszystkie osoby wchodzące w skład Komisji Skrutacyjnej. </w:t>
      </w:r>
    </w:p>
    <w:p w:rsidR="002B115F" w:rsidRPr="00C05465" w:rsidRDefault="002B115F" w:rsidP="002B115F">
      <w:pPr>
        <w:framePr w:w="8956" w:h="2812" w:wrap="auto" w:vAnchor="page" w:hAnchor="page" w:x="1477" w:y="12821"/>
      </w:pPr>
      <w:r>
        <w:t xml:space="preserve">5. </w:t>
      </w:r>
      <w:r w:rsidRPr="00C05465">
        <w:t>Wyniki wyborów ogłasza Przewodniczący Komisji Skrutacyjnej.</w:t>
      </w:r>
    </w:p>
    <w:p w:rsidR="002B115F" w:rsidRPr="00C05465" w:rsidRDefault="002B115F" w:rsidP="002B115F">
      <w:pPr>
        <w:pStyle w:val="Styl"/>
        <w:framePr w:w="8956" w:h="2812" w:wrap="auto" w:vAnchor="page" w:hAnchor="page" w:x="1477" w:y="12821"/>
        <w:spacing w:line="268" w:lineRule="exact"/>
        <w:ind w:left="33"/>
      </w:pPr>
    </w:p>
    <w:p w:rsidR="002B115F" w:rsidRPr="0083022D" w:rsidRDefault="002B115F" w:rsidP="002B115F">
      <w:pPr>
        <w:framePr w:w="8956" w:h="2812" w:wrap="auto" w:vAnchor="page" w:hAnchor="page" w:x="1477" w:y="12821"/>
        <w:tabs>
          <w:tab w:val="left" w:pos="6345"/>
        </w:tabs>
        <w:rPr>
          <w:b/>
          <w:sz w:val="20"/>
          <w:szCs w:val="20"/>
        </w:rPr>
      </w:pPr>
      <w:r w:rsidRPr="0083022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</w:t>
      </w:r>
    </w:p>
    <w:p w:rsidR="002B115F" w:rsidRDefault="002B115F" w:rsidP="002B115F">
      <w:pPr>
        <w:framePr w:w="8956" w:h="2812" w:wrap="auto" w:vAnchor="page" w:hAnchor="page" w:x="1477" w:y="12821"/>
        <w:tabs>
          <w:tab w:val="left" w:pos="6345"/>
        </w:tabs>
        <w:rPr>
          <w:b/>
          <w:sz w:val="20"/>
          <w:szCs w:val="20"/>
        </w:rPr>
      </w:pPr>
      <w:r w:rsidRPr="0083022D">
        <w:rPr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</w:p>
    <w:p w:rsidR="002B115F" w:rsidRPr="002B115F" w:rsidRDefault="002B115F" w:rsidP="002B115F">
      <w:pPr>
        <w:framePr w:w="8956" w:h="2812" w:wrap="auto" w:vAnchor="page" w:hAnchor="page" w:x="1477" w:y="12821"/>
        <w:tabs>
          <w:tab w:val="left" w:pos="6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3022D">
        <w:rPr>
          <w:b/>
          <w:sz w:val="20"/>
          <w:szCs w:val="20"/>
        </w:rPr>
        <w:t>RADNY   SENIOR</w:t>
      </w:r>
      <w:r>
        <w:rPr>
          <w:b/>
          <w:sz w:val="20"/>
          <w:szCs w:val="20"/>
        </w:rPr>
        <w:t xml:space="preserve">    </w:t>
      </w:r>
    </w:p>
    <w:p w:rsidR="002B115F" w:rsidRPr="00B16BC1" w:rsidRDefault="002B115F" w:rsidP="002B115F">
      <w:pPr>
        <w:framePr w:w="8956" w:h="2812" w:wrap="auto" w:vAnchor="page" w:hAnchor="page" w:x="1477" w:y="12821"/>
        <w:tabs>
          <w:tab w:val="left" w:pos="6345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83022D">
        <w:rPr>
          <w:b/>
          <w:sz w:val="28"/>
          <w:szCs w:val="28"/>
        </w:rPr>
        <w:t>Lech  Wójcik</w:t>
      </w:r>
      <w:r>
        <w:rPr>
          <w:b/>
          <w:sz w:val="20"/>
          <w:szCs w:val="20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2B115F" w:rsidRPr="0056336E" w:rsidRDefault="002B115F" w:rsidP="002B115F">
      <w:pPr>
        <w:pStyle w:val="Styl"/>
        <w:framePr w:w="8956" w:h="2812" w:wrap="auto" w:vAnchor="page" w:hAnchor="page" w:x="1477" w:y="12821"/>
        <w:spacing w:before="9" w:line="273" w:lineRule="exact"/>
        <w:ind w:right="168"/>
      </w:pPr>
    </w:p>
    <w:p w:rsidR="00AD06AD" w:rsidRDefault="00AD06AD" w:rsidP="002B115F"/>
    <w:sectPr w:rsidR="00AD06AD">
      <w:pgSz w:w="11907" w:h="16840"/>
      <w:pgMar w:top="580" w:right="1511" w:bottom="360" w:left="12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796"/>
    <w:multiLevelType w:val="singleLevel"/>
    <w:tmpl w:val="239C59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C403498"/>
    <w:multiLevelType w:val="singleLevel"/>
    <w:tmpl w:val="B98CA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D9413D0"/>
    <w:multiLevelType w:val="singleLevel"/>
    <w:tmpl w:val="A87E56A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8AA3406"/>
    <w:multiLevelType w:val="singleLevel"/>
    <w:tmpl w:val="993631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2C0502B5"/>
    <w:multiLevelType w:val="singleLevel"/>
    <w:tmpl w:val="B98CA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D137423"/>
    <w:multiLevelType w:val="singleLevel"/>
    <w:tmpl w:val="7E3C56F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4281B12"/>
    <w:multiLevelType w:val="singleLevel"/>
    <w:tmpl w:val="239C59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37D4312"/>
    <w:multiLevelType w:val="singleLevel"/>
    <w:tmpl w:val="7FF4570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B5301A4"/>
    <w:multiLevelType w:val="singleLevel"/>
    <w:tmpl w:val="43F459B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E2D1372"/>
    <w:multiLevelType w:val="singleLevel"/>
    <w:tmpl w:val="49824D8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FA731F4"/>
    <w:multiLevelType w:val="singleLevel"/>
    <w:tmpl w:val="239C59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A4329C4"/>
    <w:multiLevelType w:val="singleLevel"/>
    <w:tmpl w:val="49824D8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2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115F"/>
    <w:rsid w:val="002B115F"/>
    <w:rsid w:val="00AD06AD"/>
    <w:rsid w:val="00C8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B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4476</Characters>
  <Application>Microsoft Office Word</Application>
  <DocSecurity>0</DocSecurity>
  <Lines>37</Lines>
  <Paragraphs>10</Paragraphs>
  <ScaleCrop>false</ScaleCrop>
  <Company>Urząd Gminy w Pankach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2011-01-04T07:34:00Z</dcterms:created>
  <dcterms:modified xsi:type="dcterms:W3CDTF">2011-01-04T07:37:00Z</dcterms:modified>
</cp:coreProperties>
</file>