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0405" w14:textId="77777777" w:rsidR="007233C8" w:rsidRPr="007233C8" w:rsidRDefault="007233C8" w:rsidP="007233C8">
      <w:pPr>
        <w:spacing w:after="0"/>
        <w:jc w:val="right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 xml:space="preserve">Załącznik nr 4 do Zapytania </w:t>
      </w:r>
    </w:p>
    <w:p w14:paraId="599415F8" w14:textId="20B8D333" w:rsidR="00F965F6" w:rsidRPr="007233C8" w:rsidRDefault="00F965F6" w:rsidP="007233C8">
      <w:pPr>
        <w:spacing w:after="0"/>
        <w:jc w:val="center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>Wykaz pomocy naukowych w ramach programu Aktywna Tablica 2021</w:t>
      </w:r>
    </w:p>
    <w:p w14:paraId="211BA948" w14:textId="77777777" w:rsidR="00F965F6" w:rsidRPr="007233C8" w:rsidRDefault="00F965F6" w:rsidP="007233C8">
      <w:pPr>
        <w:spacing w:after="0"/>
        <w:jc w:val="center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>Szkoła Podstawowa im. Tadeusza Kościuszki w Pankach</w:t>
      </w:r>
    </w:p>
    <w:p w14:paraId="72927D2F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>Pkt 1</w:t>
      </w:r>
    </w:p>
    <w:p w14:paraId="78D95807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 xml:space="preserve">Pomoce dydaktyczne lub narzędzia do terapii psychoneurologicznej dla uczniów z zaburzeniami uwagi i koncentracji (w tym: ADHD – </w:t>
      </w:r>
      <w:proofErr w:type="spellStart"/>
      <w:r w:rsidRPr="007233C8">
        <w:rPr>
          <w:rFonts w:ascii="Verdana" w:hAnsi="Verdana"/>
          <w:sz w:val="18"/>
          <w:szCs w:val="18"/>
        </w:rPr>
        <w:t>Attention</w:t>
      </w:r>
      <w:proofErr w:type="spellEnd"/>
      <w:r w:rsidRPr="007233C8">
        <w:rPr>
          <w:rFonts w:ascii="Verdana" w:hAnsi="Verdana"/>
          <w:sz w:val="18"/>
          <w:szCs w:val="18"/>
        </w:rPr>
        <w:t xml:space="preserve"> </w:t>
      </w:r>
      <w:proofErr w:type="spellStart"/>
      <w:r w:rsidRPr="007233C8">
        <w:rPr>
          <w:rFonts w:ascii="Verdana" w:hAnsi="Verdana"/>
          <w:sz w:val="18"/>
          <w:szCs w:val="18"/>
        </w:rPr>
        <w:t>Deficit</w:t>
      </w:r>
      <w:proofErr w:type="spellEnd"/>
      <w:r w:rsidRPr="007233C8">
        <w:rPr>
          <w:rFonts w:ascii="Verdana" w:hAnsi="Verdana"/>
          <w:sz w:val="18"/>
          <w:szCs w:val="18"/>
        </w:rPr>
        <w:t xml:space="preserve"> </w:t>
      </w:r>
      <w:proofErr w:type="spellStart"/>
      <w:r w:rsidRPr="007233C8">
        <w:rPr>
          <w:rFonts w:ascii="Verdana" w:hAnsi="Verdana"/>
          <w:sz w:val="18"/>
          <w:szCs w:val="18"/>
        </w:rPr>
        <w:t>Hyperactivity</w:t>
      </w:r>
      <w:proofErr w:type="spellEnd"/>
      <w:r w:rsidRPr="007233C8">
        <w:rPr>
          <w:rFonts w:ascii="Verdana" w:hAnsi="Verdana"/>
          <w:sz w:val="18"/>
          <w:szCs w:val="18"/>
        </w:rPr>
        <w:t xml:space="preserve">  </w:t>
      </w:r>
      <w:proofErr w:type="spellStart"/>
      <w:r w:rsidRPr="007233C8">
        <w:rPr>
          <w:rFonts w:ascii="Verdana" w:hAnsi="Verdana"/>
          <w:sz w:val="18"/>
          <w:szCs w:val="18"/>
        </w:rPr>
        <w:t>Disorder</w:t>
      </w:r>
      <w:proofErr w:type="spellEnd"/>
      <w:r w:rsidRPr="007233C8">
        <w:rPr>
          <w:rFonts w:ascii="Verdana" w:hAnsi="Verdana"/>
          <w:sz w:val="18"/>
          <w:szCs w:val="18"/>
        </w:rPr>
        <w:t xml:space="preserve">,  ADD  –  </w:t>
      </w:r>
      <w:proofErr w:type="spellStart"/>
      <w:r w:rsidRPr="007233C8">
        <w:rPr>
          <w:rFonts w:ascii="Verdana" w:hAnsi="Verdana"/>
          <w:sz w:val="18"/>
          <w:szCs w:val="18"/>
        </w:rPr>
        <w:t>Attention</w:t>
      </w:r>
      <w:proofErr w:type="spellEnd"/>
      <w:r w:rsidRPr="007233C8">
        <w:rPr>
          <w:rFonts w:ascii="Verdana" w:hAnsi="Verdana"/>
          <w:sz w:val="18"/>
          <w:szCs w:val="18"/>
        </w:rPr>
        <w:t xml:space="preserve">  </w:t>
      </w:r>
      <w:proofErr w:type="spellStart"/>
      <w:r w:rsidRPr="007233C8">
        <w:rPr>
          <w:rFonts w:ascii="Verdana" w:hAnsi="Verdana"/>
          <w:sz w:val="18"/>
          <w:szCs w:val="18"/>
        </w:rPr>
        <w:t>Deficit</w:t>
      </w:r>
      <w:proofErr w:type="spellEnd"/>
      <w:r w:rsidRPr="007233C8">
        <w:rPr>
          <w:rFonts w:ascii="Verdana" w:hAnsi="Verdana"/>
          <w:sz w:val="18"/>
          <w:szCs w:val="18"/>
        </w:rPr>
        <w:t xml:space="preserve">  </w:t>
      </w:r>
      <w:proofErr w:type="spellStart"/>
      <w:r w:rsidRPr="007233C8">
        <w:rPr>
          <w:rFonts w:ascii="Verdana" w:hAnsi="Verdana"/>
          <w:sz w:val="18"/>
          <w:szCs w:val="18"/>
        </w:rPr>
        <w:t>Disorder</w:t>
      </w:r>
      <w:proofErr w:type="spellEnd"/>
      <w:r w:rsidRPr="007233C8">
        <w:rPr>
          <w:rFonts w:ascii="Verdana" w:hAnsi="Verdana"/>
          <w:sz w:val="18"/>
          <w:szCs w:val="18"/>
        </w:rPr>
        <w:t>),  z niepełnosprawnością  intelektualną  oraz  dla uczniów z zaburzeniami procesów uczenia się, w tym z dysleksją, dyskalkulią</w:t>
      </w:r>
      <w:r w:rsidRPr="007233C8">
        <w:rPr>
          <w:rFonts w:ascii="Verdana" w:hAnsi="Verdana"/>
          <w:sz w:val="18"/>
          <w:szCs w:val="18"/>
        </w:rPr>
        <w:tab/>
      </w:r>
      <w:r w:rsidRPr="007233C8">
        <w:rPr>
          <w:rFonts w:ascii="Verdana" w:hAnsi="Verdana"/>
          <w:sz w:val="18"/>
          <w:szCs w:val="18"/>
        </w:rPr>
        <w:tab/>
      </w:r>
      <w:r w:rsidRPr="007233C8">
        <w:rPr>
          <w:rFonts w:ascii="Verdana" w:hAnsi="Verdana"/>
          <w:sz w:val="18"/>
          <w:szCs w:val="18"/>
        </w:rPr>
        <w:tab/>
      </w:r>
      <w:r w:rsidRPr="007233C8">
        <w:rPr>
          <w:rFonts w:ascii="Verdana" w:hAnsi="Verdana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851"/>
      </w:tblGrid>
      <w:tr w:rsidR="00F965F6" w:rsidRPr="007233C8" w14:paraId="4E06ADD9" w14:textId="77777777" w:rsidTr="002226EE">
        <w:tc>
          <w:tcPr>
            <w:tcW w:w="562" w:type="dxa"/>
          </w:tcPr>
          <w:p w14:paraId="4512EA5F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513" w:type="dxa"/>
          </w:tcPr>
          <w:p w14:paraId="01B612A9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Nazwa pomocy dydaktycznej ze specyfikacją</w:t>
            </w:r>
          </w:p>
        </w:tc>
        <w:tc>
          <w:tcPr>
            <w:tcW w:w="851" w:type="dxa"/>
          </w:tcPr>
          <w:p w14:paraId="40F69032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Liczba sztuk</w:t>
            </w:r>
          </w:p>
        </w:tc>
      </w:tr>
      <w:tr w:rsidR="00F965F6" w:rsidRPr="007233C8" w14:paraId="0F5312F8" w14:textId="77777777" w:rsidTr="002226EE">
        <w:tc>
          <w:tcPr>
            <w:tcW w:w="562" w:type="dxa"/>
          </w:tcPr>
          <w:p w14:paraId="71484CF3" w14:textId="77777777" w:rsidR="00F965F6" w:rsidRPr="007233C8" w:rsidRDefault="00F965F6" w:rsidP="007233C8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13876B5D" w14:textId="072A6F06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Program multimedialny Trudności w pisaniu I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51" w:type="dxa"/>
          </w:tcPr>
          <w:p w14:paraId="4D2E9691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7A441647" w14:textId="77777777" w:rsidTr="002226EE">
        <w:tc>
          <w:tcPr>
            <w:tcW w:w="562" w:type="dxa"/>
          </w:tcPr>
          <w:p w14:paraId="010B62DA" w14:textId="77777777" w:rsidR="00F965F6" w:rsidRPr="007233C8" w:rsidRDefault="00F965F6" w:rsidP="007233C8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29DEA02E" w14:textId="01F1FEA4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Program multimedialny Ortografia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51" w:type="dxa"/>
          </w:tcPr>
          <w:p w14:paraId="5CB3D6CB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6A7D589F" w14:textId="77777777" w:rsidTr="002226EE">
        <w:tc>
          <w:tcPr>
            <w:tcW w:w="562" w:type="dxa"/>
          </w:tcPr>
          <w:p w14:paraId="211792F0" w14:textId="77777777" w:rsidR="00F965F6" w:rsidRPr="007233C8" w:rsidRDefault="00F965F6" w:rsidP="007233C8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3101789B" w14:textId="33DAAA8B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Program multimedialny Czytanie SY-LA-BA-MI 1 i 2 Pakiet Ekspert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51" w:type="dxa"/>
          </w:tcPr>
          <w:p w14:paraId="207CB01F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3088D373" w14:textId="77777777" w:rsidTr="002226EE">
        <w:tc>
          <w:tcPr>
            <w:tcW w:w="562" w:type="dxa"/>
          </w:tcPr>
          <w:p w14:paraId="65BDB0EA" w14:textId="77777777" w:rsidR="00F965F6" w:rsidRPr="007233C8" w:rsidRDefault="00F965F6" w:rsidP="007233C8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2433163A" w14:textId="704A7CB5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Program multimedialny: Potrafię. Obszar polonistyczny (klasy 4-6)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51" w:type="dxa"/>
          </w:tcPr>
          <w:p w14:paraId="56E88024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245CA4AC" w14:textId="77777777" w:rsidTr="002226EE">
        <w:tc>
          <w:tcPr>
            <w:tcW w:w="562" w:type="dxa"/>
          </w:tcPr>
          <w:p w14:paraId="0C24AB9C" w14:textId="77777777" w:rsidR="00F965F6" w:rsidRPr="007233C8" w:rsidRDefault="00F965F6" w:rsidP="007233C8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055F65C0" w14:textId="749F2283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Program multimedialny: Potrafię. Obszar matematyczny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51" w:type="dxa"/>
          </w:tcPr>
          <w:p w14:paraId="37CF3CCF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</w:tbl>
    <w:p w14:paraId="3867B2F6" w14:textId="77777777" w:rsidR="007233C8" w:rsidRDefault="007233C8" w:rsidP="007233C8">
      <w:pPr>
        <w:spacing w:after="0"/>
        <w:rPr>
          <w:rFonts w:ascii="Verdana" w:hAnsi="Verdana"/>
          <w:sz w:val="18"/>
          <w:szCs w:val="18"/>
        </w:rPr>
      </w:pPr>
    </w:p>
    <w:p w14:paraId="7DF21104" w14:textId="17FBF80C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>Pkt 2</w:t>
      </w:r>
    </w:p>
    <w:p w14:paraId="4A83C18F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 xml:space="preserve">Pomoce </w:t>
      </w:r>
      <w:proofErr w:type="spellStart"/>
      <w:r w:rsidRPr="007233C8">
        <w:rPr>
          <w:rFonts w:ascii="Verdana" w:hAnsi="Verdana"/>
          <w:sz w:val="18"/>
          <w:szCs w:val="18"/>
        </w:rPr>
        <w:t>dydaktycznyczne</w:t>
      </w:r>
      <w:proofErr w:type="spellEnd"/>
      <w:r w:rsidRPr="007233C8">
        <w:rPr>
          <w:rFonts w:ascii="Verdana" w:hAnsi="Verdana"/>
          <w:sz w:val="18"/>
          <w:szCs w:val="18"/>
        </w:rPr>
        <w:t xml:space="preserve"> lub narzędzia do terapii procesów komunikacji, w tym zaburzeń przetwarzania słuchowego, dla uczniów z centralnymi zaburzeniami słuchu, słabosłyszących, z zaburzeniami koncentracji i uwagi, w tym z ADHD, ADD, autyzmem</w:t>
      </w:r>
      <w:r w:rsidRPr="007233C8">
        <w:rPr>
          <w:rFonts w:ascii="Verdana" w:hAnsi="Verdana"/>
          <w:sz w:val="18"/>
          <w:szCs w:val="18"/>
        </w:rPr>
        <w:tab/>
      </w:r>
    </w:p>
    <w:p w14:paraId="3BA57593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F965F6" w:rsidRPr="007233C8" w14:paraId="18E55045" w14:textId="77777777" w:rsidTr="002226EE">
        <w:tc>
          <w:tcPr>
            <w:tcW w:w="704" w:type="dxa"/>
          </w:tcPr>
          <w:p w14:paraId="559C4E16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513" w:type="dxa"/>
          </w:tcPr>
          <w:p w14:paraId="686C78F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Nazwa pomocy ze specyfikacją</w:t>
            </w:r>
          </w:p>
        </w:tc>
        <w:tc>
          <w:tcPr>
            <w:tcW w:w="845" w:type="dxa"/>
          </w:tcPr>
          <w:p w14:paraId="246A30F8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Liczba sztuk</w:t>
            </w:r>
          </w:p>
        </w:tc>
      </w:tr>
      <w:tr w:rsidR="00F965F6" w:rsidRPr="007233C8" w14:paraId="483965CD" w14:textId="77777777" w:rsidTr="002226EE">
        <w:tc>
          <w:tcPr>
            <w:tcW w:w="704" w:type="dxa"/>
          </w:tcPr>
          <w:p w14:paraId="3045270E" w14:textId="77777777" w:rsidR="00F965F6" w:rsidRPr="007233C8" w:rsidRDefault="00F965F6" w:rsidP="007233C8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355316C1" w14:textId="0119BF9D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Program multimedialny Percepcja słuchowa 1 i 2 Pakiet Ekspert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45" w:type="dxa"/>
          </w:tcPr>
          <w:p w14:paraId="4F9CAA2D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2B3A35F1" w14:textId="77777777" w:rsidTr="002226EE">
        <w:tc>
          <w:tcPr>
            <w:tcW w:w="704" w:type="dxa"/>
          </w:tcPr>
          <w:p w14:paraId="5D034110" w14:textId="77777777" w:rsidR="00F965F6" w:rsidRPr="007233C8" w:rsidRDefault="00F965F6" w:rsidP="007233C8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22860DF8" w14:textId="53D89079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Program multimedialny Percepcja wzrokowa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45" w:type="dxa"/>
          </w:tcPr>
          <w:p w14:paraId="0BD2A615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34E65EED" w14:textId="77777777" w:rsidTr="002226EE">
        <w:tc>
          <w:tcPr>
            <w:tcW w:w="704" w:type="dxa"/>
          </w:tcPr>
          <w:p w14:paraId="73342EDF" w14:textId="77777777" w:rsidR="00F965F6" w:rsidRPr="007233C8" w:rsidRDefault="00F965F6" w:rsidP="007233C8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29241F5A" w14:textId="362B52C4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Kabina do terapii integracji sensorycznej zestaw rozszerzony – MED.</w:t>
            </w:r>
          </w:p>
          <w:p w14:paraId="69D38BAC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W tym:</w:t>
            </w:r>
          </w:p>
          <w:p w14:paraId="73A2265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Kabina do terapii integracji sensorycznej, 1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EA6B8A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wym. 220 x 220 x 250 cm</w:t>
            </w:r>
          </w:p>
          <w:p w14:paraId="4D074DC3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Każda z ruchomych belek górnych wyposażona w wózki na prowadnicach, z możliwością blokady (na jednej belce 2 wózki, na drugiej - 4, co umożliwia przymocowanie np. potrójnej drabinki linowej). Każdy z wózków jest wyposażony w szeklę i karabińczyk. Elementy mocujące dostarczane w komplecie (każda z belek mocowana jest przy pomocy 4 śrub). Maksymalne obciążenie konstrukcji to 250 kg. Produkt przeznaczony do użytkowania przez jedną osobę. </w:t>
            </w:r>
          </w:p>
          <w:p w14:paraId="2C3F2348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Minimalna wysokość pomieszczenia umożliwiająca montaż kabiny to 262 cm.</w:t>
            </w:r>
          </w:p>
          <w:p w14:paraId="6C6A7A0C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 Huśtawka - wałek, 1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14:paraId="4BD915DF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wym. wałka 30 x 88 cm</w:t>
            </w:r>
          </w:p>
          <w:p w14:paraId="6228DB0F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dł. lin 90 cm</w:t>
            </w:r>
          </w:p>
          <w:p w14:paraId="5468C07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różne kolory, sprzedawane losowo</w:t>
            </w:r>
          </w:p>
          <w:p w14:paraId="51AD66C8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max. obciążenie 50 kg</w:t>
            </w:r>
          </w:p>
          <w:p w14:paraId="15F9868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Huśtawka - gniazdo, 1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14:paraId="20AB354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śr. 100 cm</w:t>
            </w:r>
          </w:p>
          <w:p w14:paraId="6328844A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wys. 170 cm</w:t>
            </w:r>
          </w:p>
          <w:p w14:paraId="2468095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max. obciążenie 70 kg</w:t>
            </w:r>
          </w:p>
          <w:p w14:paraId="463BFFA3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regulacja wys.</w:t>
            </w:r>
          </w:p>
          <w:p w14:paraId="06CAFBAA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osłona zapinana na rzepy</w:t>
            </w:r>
          </w:p>
          <w:p w14:paraId="1B07DC2D" w14:textId="77777777" w:rsidR="00F965F6" w:rsidRPr="007233C8" w:rsidRDefault="00F965F6" w:rsidP="007233C8">
            <w:pPr>
              <w:pStyle w:val="Akapitzlist"/>
              <w:numPr>
                <w:ilvl w:val="0"/>
                <w:numId w:val="13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Hamak Kropla, 1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14:paraId="17965D8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śr. 70 cm</w:t>
            </w:r>
          </w:p>
          <w:p w14:paraId="7E8EB9D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wys. 140 cm</w:t>
            </w:r>
          </w:p>
          <w:p w14:paraId="447C56F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max. obciążenie 80 kg</w:t>
            </w:r>
          </w:p>
          <w:p w14:paraId="33364F5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 Piłka jeżyk 20 cm - turkusowa, 1 szt.</w:t>
            </w:r>
          </w:p>
          <w:p w14:paraId="458F239C" w14:textId="77777777" w:rsidR="00326A30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śr. 20 cm </w:t>
            </w:r>
          </w:p>
          <w:p w14:paraId="3F1C2064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Piłka terapeutyczna, 1 szt.</w:t>
            </w:r>
          </w:p>
          <w:p w14:paraId="351379D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śr. 75 cm</w:t>
            </w:r>
          </w:p>
          <w:p w14:paraId="4735FAF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kolor niebieski</w:t>
            </w:r>
          </w:p>
          <w:p w14:paraId="1EEC7C61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Wisząca piłka do terapii odruchów, 1 szt.</w:t>
            </w:r>
          </w:p>
          <w:p w14:paraId="716C4DF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lastRenderedPageBreak/>
              <w:t>• śr. 30 cm</w:t>
            </w:r>
          </w:p>
          <w:p w14:paraId="62F79D19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dł. liny 160 cm</w:t>
            </w:r>
          </w:p>
          <w:p w14:paraId="5052B3E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regulacja wys.</w:t>
            </w:r>
          </w:p>
          <w:p w14:paraId="0FCC8D5F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krętlik sprzedawany osobno</w:t>
            </w:r>
          </w:p>
          <w:p w14:paraId="355830EE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max. obciążenie 50 kg</w:t>
            </w:r>
          </w:p>
          <w:p w14:paraId="7D3A5CE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Lina wspinaczkowa, 1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14:paraId="430BE609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dł. 200 cm</w:t>
            </w:r>
          </w:p>
          <w:p w14:paraId="3A84BD83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wym. stopni 10,5 x 4 cm</w:t>
            </w:r>
          </w:p>
          <w:p w14:paraId="1167270E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max. obciążenie 50 kg</w:t>
            </w:r>
          </w:p>
          <w:p w14:paraId="0D67D76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Drabinka sznurkowa, 1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14:paraId="63BFD8D8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wym. 30 x 200 cm</w:t>
            </w:r>
          </w:p>
          <w:p w14:paraId="51EEC06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dł. szczebli 30 cm</w:t>
            </w:r>
          </w:p>
          <w:p w14:paraId="4F589C91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max. obciążenie 50 kg</w:t>
            </w:r>
          </w:p>
          <w:p w14:paraId="33C8C0B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 Krętlik, 2 szt.</w:t>
            </w:r>
          </w:p>
          <w:p w14:paraId="3796E88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Krętlik niklowany 60 mm. </w:t>
            </w:r>
          </w:p>
          <w:p w14:paraId="06DAD12C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 Lina przedłużająca, 2 szt.</w:t>
            </w:r>
          </w:p>
          <w:p w14:paraId="13973F5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dł. 75 cm</w:t>
            </w:r>
          </w:p>
          <w:p w14:paraId="2C664CA4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śr. 10,2 mm</w:t>
            </w:r>
          </w:p>
          <w:p w14:paraId="1CEC5890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 Zestaw 2 materacy do kabiny SI, 1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14:paraId="320E46FC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wym. 216 x 108 x 8 cm</w:t>
            </w:r>
          </w:p>
          <w:p w14:paraId="0C3A79FC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 Równoważnia na wałku, 1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14:paraId="3A665E03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wym. 48,5 x 20 cm</w:t>
            </w:r>
          </w:p>
          <w:p w14:paraId="04316C0A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Równoważnia wykonana ze sklejki o gr. 18 mm</w:t>
            </w:r>
          </w:p>
          <w:p w14:paraId="66C571CC" w14:textId="37130238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drewniany wałek o wym. 20 x 4,5 cm</w:t>
            </w:r>
          </w:p>
        </w:tc>
        <w:tc>
          <w:tcPr>
            <w:tcW w:w="845" w:type="dxa"/>
          </w:tcPr>
          <w:p w14:paraId="3FAB97AB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F965F6" w:rsidRPr="007233C8" w14:paraId="4F52074E" w14:textId="77777777" w:rsidTr="002226EE">
        <w:tc>
          <w:tcPr>
            <w:tcW w:w="704" w:type="dxa"/>
          </w:tcPr>
          <w:p w14:paraId="04D481D8" w14:textId="77777777" w:rsidR="00F965F6" w:rsidRPr="007233C8" w:rsidRDefault="00F965F6" w:rsidP="007233C8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1674BF60" w14:textId="25B670BD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Maglownica do terapii zaburzeń SI – MED.• wym. 74,6 x 112,5 x 74 cm </w:t>
            </w:r>
          </w:p>
        </w:tc>
        <w:tc>
          <w:tcPr>
            <w:tcW w:w="845" w:type="dxa"/>
          </w:tcPr>
          <w:p w14:paraId="17DE899D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6461D027" w14:textId="77777777" w:rsidTr="002226EE">
        <w:tc>
          <w:tcPr>
            <w:tcW w:w="704" w:type="dxa"/>
          </w:tcPr>
          <w:p w14:paraId="18EF08D1" w14:textId="77777777" w:rsidR="00F965F6" w:rsidRPr="007233C8" w:rsidRDefault="00F965F6" w:rsidP="007233C8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065F2640" w14:textId="630FB65C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Transparentne rybki</w:t>
            </w:r>
          </w:p>
          <w:p w14:paraId="0B4B1C0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6 szt.</w:t>
            </w:r>
          </w:p>
          <w:p w14:paraId="5B7EE38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wym.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elem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>. od 5 do 20 cm</w:t>
            </w:r>
          </w:p>
        </w:tc>
        <w:tc>
          <w:tcPr>
            <w:tcW w:w="845" w:type="dxa"/>
          </w:tcPr>
          <w:p w14:paraId="2DEC7C1A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66037D4D" w14:textId="77777777" w:rsidTr="002226EE">
        <w:tc>
          <w:tcPr>
            <w:tcW w:w="704" w:type="dxa"/>
          </w:tcPr>
          <w:p w14:paraId="177B58CA" w14:textId="77777777" w:rsidR="00F965F6" w:rsidRPr="007233C8" w:rsidRDefault="00F965F6" w:rsidP="007233C8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7209F11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Dwukolorowa klepsydra</w:t>
            </w:r>
          </w:p>
          <w:p w14:paraId="016C535C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wym. 7 x 3 x 13 cm</w:t>
            </w:r>
          </w:p>
        </w:tc>
        <w:tc>
          <w:tcPr>
            <w:tcW w:w="845" w:type="dxa"/>
          </w:tcPr>
          <w:p w14:paraId="33C6A061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72609F18" w14:textId="77777777" w:rsidTr="002226EE">
        <w:tc>
          <w:tcPr>
            <w:tcW w:w="704" w:type="dxa"/>
          </w:tcPr>
          <w:p w14:paraId="2EEAD864" w14:textId="77777777" w:rsidR="00F965F6" w:rsidRPr="007233C8" w:rsidRDefault="00F965F6" w:rsidP="007233C8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027C3538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Chrupiąca piłeczka</w:t>
            </w:r>
          </w:p>
          <w:p w14:paraId="46A0EE0C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śr. 6 cm</w:t>
            </w:r>
          </w:p>
        </w:tc>
        <w:tc>
          <w:tcPr>
            <w:tcW w:w="845" w:type="dxa"/>
          </w:tcPr>
          <w:p w14:paraId="26D91E00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6666900C" w14:textId="77777777" w:rsidTr="002226EE">
        <w:tc>
          <w:tcPr>
            <w:tcW w:w="704" w:type="dxa"/>
          </w:tcPr>
          <w:p w14:paraId="7FC4454A" w14:textId="77777777" w:rsidR="00F965F6" w:rsidRPr="007233C8" w:rsidRDefault="00F965F6" w:rsidP="007233C8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27A3258A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Sensoryczne płytki podłogowe</w:t>
            </w:r>
          </w:p>
          <w:p w14:paraId="1A9A13B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Płytki z tworzywa sztucznego, z wkładami olejowymi wewnątrz. Na antypoślizgowej gumie.</w:t>
            </w:r>
          </w:p>
          <w:p w14:paraId="23F3F70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4 szt.</w:t>
            </w:r>
          </w:p>
          <w:p w14:paraId="61589850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wym. 30 x 30 cm</w:t>
            </w:r>
          </w:p>
        </w:tc>
        <w:tc>
          <w:tcPr>
            <w:tcW w:w="845" w:type="dxa"/>
          </w:tcPr>
          <w:p w14:paraId="1ED82DED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7BE4ED53" w14:textId="77777777" w:rsidTr="002226EE">
        <w:tc>
          <w:tcPr>
            <w:tcW w:w="704" w:type="dxa"/>
          </w:tcPr>
          <w:p w14:paraId="07B109FC" w14:textId="77777777" w:rsidR="00F965F6" w:rsidRPr="007233C8" w:rsidRDefault="00F965F6" w:rsidP="007233C8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2DD8B20F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Geometryczne kształty drewniane</w:t>
            </w:r>
          </w:p>
          <w:p w14:paraId="73B59820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250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elem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>.</w:t>
            </w:r>
          </w:p>
          <w:p w14:paraId="1899ECC1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wym. od 2,3 x 2,1 cm do 5 x 4,3 cm</w:t>
            </w:r>
          </w:p>
          <w:p w14:paraId="641C5598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drewniane</w:t>
            </w:r>
          </w:p>
          <w:p w14:paraId="2E0C8BE0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grubość 1 cm</w:t>
            </w:r>
          </w:p>
        </w:tc>
        <w:tc>
          <w:tcPr>
            <w:tcW w:w="845" w:type="dxa"/>
          </w:tcPr>
          <w:p w14:paraId="325EDA2E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965F6" w:rsidRPr="007233C8" w14:paraId="7809869C" w14:textId="77777777" w:rsidTr="002226EE">
        <w:tc>
          <w:tcPr>
            <w:tcW w:w="704" w:type="dxa"/>
          </w:tcPr>
          <w:p w14:paraId="18718875" w14:textId="77777777" w:rsidR="00F965F6" w:rsidRPr="007233C8" w:rsidRDefault="00F965F6" w:rsidP="007233C8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14:paraId="568CBB5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Plan Daltoński. Magnetyczna tablica planu tygodnia do planowania z aktywnościami.</w:t>
            </w:r>
          </w:p>
          <w:p w14:paraId="4467A9D6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wym. tablicy: 100 x 60 cm; 10 szt. pomarańczowych piktogramów zadań o wym. 10 x 10 cm; 650 krążków o śr. 16 mm: 50 szt. czerwonych, 50 szt. niebieskich, 50 szt. pomarańczowych, 50 szt. zielonych, 50 szt. żółtych, 100 szt. emocji- radość, 100 szt. emocji - niezadowolenie, 100 szt. emocji - neutralna, 100 szt. blank</w:t>
            </w:r>
          </w:p>
        </w:tc>
        <w:tc>
          <w:tcPr>
            <w:tcW w:w="845" w:type="dxa"/>
          </w:tcPr>
          <w:p w14:paraId="57EB46D7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</w:tbl>
    <w:p w14:paraId="207E0D14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</w:p>
    <w:p w14:paraId="1EC87C3A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>Pkt 3</w:t>
      </w:r>
    </w:p>
    <w:p w14:paraId="56016B00" w14:textId="54DB89D4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>Pomoce dydaktyczne lub narzędzia do terapii  dla uczniów z niepełnosprawnością intelektualną w stopniu umiarkowanym, znacznym i głębokim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987"/>
      </w:tblGrid>
      <w:tr w:rsidR="00F965F6" w:rsidRPr="007233C8" w14:paraId="2C7B0FC8" w14:textId="77777777" w:rsidTr="002226EE">
        <w:tc>
          <w:tcPr>
            <w:tcW w:w="988" w:type="dxa"/>
          </w:tcPr>
          <w:p w14:paraId="0F72B2EC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087" w:type="dxa"/>
          </w:tcPr>
          <w:p w14:paraId="3E46CBFF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Nazwa pomocy ze specyfikacją</w:t>
            </w:r>
          </w:p>
        </w:tc>
        <w:tc>
          <w:tcPr>
            <w:tcW w:w="987" w:type="dxa"/>
          </w:tcPr>
          <w:p w14:paraId="3D0CBB52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Liczba sztuk</w:t>
            </w:r>
          </w:p>
        </w:tc>
      </w:tr>
      <w:tr w:rsidR="00F965F6" w:rsidRPr="007233C8" w14:paraId="5479C4E5" w14:textId="77777777" w:rsidTr="002226EE">
        <w:tc>
          <w:tcPr>
            <w:tcW w:w="988" w:type="dxa"/>
          </w:tcPr>
          <w:p w14:paraId="08194114" w14:textId="77777777" w:rsidR="00F965F6" w:rsidRPr="007233C8" w:rsidRDefault="00F965F6" w:rsidP="007233C8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7" w:type="dxa"/>
          </w:tcPr>
          <w:p w14:paraId="4481790A" w14:textId="05437132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Umiem czytać, pisać i liczyć – komplet</w:t>
            </w:r>
          </w:p>
          <w:p w14:paraId="360D531E" w14:textId="73120AF8" w:rsidR="00F965F6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lastRenderedPageBreak/>
              <w:t>Umiem czytać, pisać i liczyć  - zawiera zestawy kart pracy oraz interaktywnych ćwiczeń wspomagających rozwój kluczowych kompetencji uczniów w edukacji wczesnoszkolnej:</w:t>
            </w:r>
          </w:p>
          <w:p w14:paraId="163BB12D" w14:textId="77777777" w:rsidR="007233C8" w:rsidRPr="007233C8" w:rsidRDefault="007233C8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6FF4B888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Umiem czytać</w:t>
            </w:r>
          </w:p>
          <w:p w14:paraId="1A58375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Zestaw zawiera:</w:t>
            </w:r>
          </w:p>
          <w:p w14:paraId="4550AB4C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33 interaktywne ćwiczenia klasowe lub indywidualne,</w:t>
            </w:r>
          </w:p>
          <w:p w14:paraId="42C86B82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70 kart pracy które pozwalają na utrwalenie materiału z ćwiczeń interaktywnych. W zestawie są czarno-białe karty - wzorce do kopiowania. Można je również samodzielnie wydrukować w kolorze lub czarno-białe</w:t>
            </w:r>
          </w:p>
          <w:p w14:paraId="1DD13F7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7 interaktywnych gier i zabaw klasowych,</w:t>
            </w:r>
          </w:p>
          <w:p w14:paraId="7F7C2E30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30 wydrukowanych dyplomów, dostępnych również w programie.</w:t>
            </w:r>
          </w:p>
          <w:p w14:paraId="5A04DA9A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 Przykładowe ćwiczenia interaktywne UMIEM CZYTAĆ</w:t>
            </w:r>
          </w:p>
          <w:p w14:paraId="39D1C86A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40025596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Umiem pisać</w:t>
            </w:r>
          </w:p>
          <w:p w14:paraId="349A357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Zestaw zawiera:</w:t>
            </w:r>
          </w:p>
          <w:p w14:paraId="1B028F4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 94 interaktywne ćwiczenia klasowe lub indywidualne,</w:t>
            </w:r>
          </w:p>
          <w:p w14:paraId="4C40016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6 interaktywnych gier i zabaw klasowych,</w:t>
            </w:r>
          </w:p>
          <w:p w14:paraId="4E824EAA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120 kart pracy które pozwalają na utrwalenie materiału z ćwiczeń interaktywnych. W zestawie są czarno-białe karty - wzorce do kopiowania. Można je również samodzielnie wydrukować w kolorze lub czarno-białe.</w:t>
            </w:r>
          </w:p>
          <w:p w14:paraId="7810BAD4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30 wydrukowanych dyplomów, dostępnych również w programie.</w:t>
            </w:r>
          </w:p>
          <w:p w14:paraId="34DC4683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Przykładowe ćwiczenia interaktywne UMIEM PISAĆ</w:t>
            </w:r>
          </w:p>
          <w:p w14:paraId="33F49993" w14:textId="77777777" w:rsidR="007233C8" w:rsidRDefault="007233C8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264CD27B" w14:textId="69C133FE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Umiem liczyć</w:t>
            </w:r>
          </w:p>
          <w:p w14:paraId="0E1AC7D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Zestaw zawiera:</w:t>
            </w:r>
          </w:p>
          <w:p w14:paraId="3472289A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129 interaktywne ćwiczenia klasowe lub indywidualne</w:t>
            </w:r>
          </w:p>
          <w:p w14:paraId="1A8C621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11 interaktywnych gier i zabaw klasowych,</w:t>
            </w:r>
          </w:p>
          <w:p w14:paraId="169B73B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150 kart pracy które pozwalają na utrwalenie materiału z ćwiczeń interaktywnych. W zestawie są czarno-białe karty - wzorce do kopiowania. Można je również samodzielnie wydrukować w kolorze lub czarno-białe.</w:t>
            </w:r>
          </w:p>
          <w:p w14:paraId="64B2A372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30 wydrukowanych dyplomów, dostępnych również w programie.</w:t>
            </w:r>
          </w:p>
          <w:p w14:paraId="34352B33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Przykładowe ćwiczenia interaktywne UMIEM LICZYĆ</w:t>
            </w:r>
          </w:p>
          <w:p w14:paraId="76C714BF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nośnik: płyta CD</w:t>
            </w:r>
          </w:p>
          <w:p w14:paraId="4E73DFB1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ilość stanowisk: nieograniczona</w:t>
            </w:r>
          </w:p>
          <w:p w14:paraId="4E597054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licencja: bezterminowa</w:t>
            </w:r>
          </w:p>
        </w:tc>
        <w:tc>
          <w:tcPr>
            <w:tcW w:w="987" w:type="dxa"/>
          </w:tcPr>
          <w:p w14:paraId="583716FD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F965F6" w:rsidRPr="007233C8" w14:paraId="72BAA6DE" w14:textId="77777777" w:rsidTr="002226EE">
        <w:tc>
          <w:tcPr>
            <w:tcW w:w="988" w:type="dxa"/>
          </w:tcPr>
          <w:p w14:paraId="5E836EFD" w14:textId="77777777" w:rsidR="00F965F6" w:rsidRPr="007233C8" w:rsidRDefault="00F965F6" w:rsidP="007233C8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7" w:type="dxa"/>
          </w:tcPr>
          <w:p w14:paraId="7345CC0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Eduterapeutica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 xml:space="preserve"> Specjalne potrzeby edukacyjne. Dysleksja, dysgrafia, dysortografia, dyskalkulia. Klasy 4-8.</w:t>
            </w:r>
          </w:p>
          <w:p w14:paraId="57B12CD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43131218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Zestaw zawiera:</w:t>
            </w:r>
          </w:p>
          <w:p w14:paraId="4DAA0D91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blisko 500 ćwiczeń multimedialnych, które można komponować zależnie od zdiagnozowanych problemów ucznia,</w:t>
            </w:r>
          </w:p>
          <w:p w14:paraId="0FD74E44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zestaw interaktywnych ćwiczeń, zabaw i gier edukacyjnych, nawiązujących do znanych gier komputerowych,</w:t>
            </w:r>
          </w:p>
          <w:p w14:paraId="51E2515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420 wydrukowanych kart pracy dostępnych również w programie,</w:t>
            </w:r>
          </w:p>
          <w:p w14:paraId="7257006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kwestionariusze diagnostyczne i teksty umiejętności z arkuszami odpowiedzi,</w:t>
            </w:r>
          </w:p>
          <w:p w14:paraId="0EB80136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poradnik metodyczny z instrukcją obsługi,</w:t>
            </w:r>
          </w:p>
          <w:p w14:paraId="44131D4E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poradnik dla rodziców,</w:t>
            </w:r>
          </w:p>
          <w:p w14:paraId="2C580504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NOWOŚĆ! 1 długopis 3D wraz z szablonami rysunków dla uczniów z problemami matematycznymi, które zmieniają je w przestrzenne obiekty.</w:t>
            </w:r>
          </w:p>
        </w:tc>
        <w:tc>
          <w:tcPr>
            <w:tcW w:w="987" w:type="dxa"/>
          </w:tcPr>
          <w:p w14:paraId="47C52F76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</w:tbl>
    <w:p w14:paraId="7DA08D27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</w:p>
    <w:p w14:paraId="135410C6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>Pkt 6</w:t>
      </w:r>
    </w:p>
    <w:p w14:paraId="1B143C4C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>Specjalistyczne oprogramowanie do pomocy dydaktycznych lub narzędzi do terapii, wskazanych w cz. IV pkt 3-5 wniosku, wykorzystywanego w TIK</w:t>
      </w:r>
      <w:r w:rsidRPr="007233C8">
        <w:rPr>
          <w:rFonts w:ascii="Verdana" w:hAnsi="Verdana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987"/>
      </w:tblGrid>
      <w:tr w:rsidR="00F965F6" w:rsidRPr="007233C8" w14:paraId="2FF56E05" w14:textId="77777777" w:rsidTr="002226EE">
        <w:tc>
          <w:tcPr>
            <w:tcW w:w="988" w:type="dxa"/>
          </w:tcPr>
          <w:p w14:paraId="7259E43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087" w:type="dxa"/>
          </w:tcPr>
          <w:p w14:paraId="7D94B2B9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Nazwa pomocy ze specyfikacją</w:t>
            </w:r>
          </w:p>
        </w:tc>
        <w:tc>
          <w:tcPr>
            <w:tcW w:w="987" w:type="dxa"/>
          </w:tcPr>
          <w:p w14:paraId="4C994B9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Liczba sztuk</w:t>
            </w:r>
          </w:p>
        </w:tc>
      </w:tr>
      <w:tr w:rsidR="00F965F6" w:rsidRPr="007233C8" w14:paraId="329062A1" w14:textId="77777777" w:rsidTr="002226EE">
        <w:tc>
          <w:tcPr>
            <w:tcW w:w="988" w:type="dxa"/>
          </w:tcPr>
          <w:p w14:paraId="758A75F4" w14:textId="77777777" w:rsidR="00F965F6" w:rsidRPr="007233C8" w:rsidRDefault="00F965F6" w:rsidP="007233C8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1AE7F5C" w14:textId="49B4715F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eduSensus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 xml:space="preserve"> Logopedia Pro - pakiet PLATINUM</w:t>
            </w:r>
          </w:p>
          <w:p w14:paraId="3E58B434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lastRenderedPageBreak/>
              <w:t>Logopedia PRO pakiet PLATINUM zawiera 14 specjalistycznych multimedialnych modułów logopedycznych wspierających profilaktykę, diagnozę i terapię najczęściej występujących u dzieci zaburzeń mowy i języka oraz procesów komunikacji oraz 5 obszernych programów wspierających i uatrakcyjniających terapię:</w:t>
            </w:r>
          </w:p>
          <w:p w14:paraId="6C06092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Ponad 4000 interaktywnych ćwiczeń i 2000 kart pracy do wydruku.</w:t>
            </w:r>
          </w:p>
          <w:p w14:paraId="3E9AFED4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Szereg szumiący, szereg syczący, szereg ciszący (moduł podstawowy).</w:t>
            </w:r>
          </w:p>
          <w:p w14:paraId="5B2EF20A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Różnicowanie szeregów, głoska r (moduł podstawowy).</w:t>
            </w:r>
          </w:p>
          <w:p w14:paraId="33086078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Szereg szumiący, szereg syczący, szereg ciszący (moduł profesjonalny).</w:t>
            </w:r>
          </w:p>
          <w:p w14:paraId="6369B894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Głoski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r,l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 xml:space="preserve"> (moduł profesjonalny).</w:t>
            </w:r>
          </w:p>
          <w:p w14:paraId="69DAEF90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Mowa bezdźwięczna.</w:t>
            </w:r>
          </w:p>
          <w:p w14:paraId="0F255370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Sfonem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>.</w:t>
            </w:r>
          </w:p>
          <w:p w14:paraId="25FEA749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Echokorektor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>.</w:t>
            </w:r>
          </w:p>
          <w:p w14:paraId="35646CD1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Głoski tylnojęzykowe k, g, h.</w:t>
            </w:r>
          </w:p>
          <w:p w14:paraId="68AF6AD6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Trening logopedyczny.</w:t>
            </w:r>
          </w:p>
          <w:p w14:paraId="2CA27693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Obrazkowy Słownik Tematyczny.</w:t>
            </w:r>
          </w:p>
          <w:p w14:paraId="6FABAF4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Zabawy Słowem.</w:t>
            </w:r>
          </w:p>
          <w:p w14:paraId="28703ABE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Logorytmika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>.</w:t>
            </w:r>
          </w:p>
          <w:p w14:paraId="748A5FEA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Logo-Gry.</w:t>
            </w:r>
          </w:p>
          <w:p w14:paraId="7B8E8C7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Mówiące Obrazki.</w:t>
            </w:r>
          </w:p>
          <w:p w14:paraId="26B09A9D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60282E9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Dodatkowo w programie:</w:t>
            </w:r>
          </w:p>
          <w:p w14:paraId="0090EBA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Obszerny moduł Badanie Mowy do diagnozy logopedycznej (zawiera 700 interaktywnych ilustracji do badania artykulacji wybranej głoski we wszystkich pozycjach w wyrazie. Diagnoza w zakresie artykulacji, rozumienia mowy oraz umiejętności wypowiadania się).</w:t>
            </w:r>
          </w:p>
          <w:p w14:paraId="52ACCBA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Aplikacja Terapeuty do zarządzania danymi z prowadzonej terapii – możliwość śledzenia postępów dziecka i dokumentowanie przebiegu terapii.</w:t>
            </w:r>
          </w:p>
          <w:p w14:paraId="4A0E37D6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Aplikacja instalowana wyłącznie lokalnie zapewniająca bezpieczeństwo danych wrażliwych, bez konieczności podpisywania z wydawcą umowy powierzenia przetwarzania danych osobowych.</w:t>
            </w:r>
          </w:p>
          <w:p w14:paraId="1E80F472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Ponad 2000 dodatkowych pomocy dydaktycznych w wersji elektronicznej (przesiewowe badanie mowy, multimedialne książki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eduSensus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 xml:space="preserve">, dźwięki, melodie i piosenki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eduSensus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 xml:space="preserve">, karty pracy do wydruku, obrazki i gry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eduSensus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>, aplikacje oraz przewodnik po tych pomocach).</w:t>
            </w:r>
          </w:p>
          <w:p w14:paraId="542E7BE0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e-Przewodnik metodyczny do pracy z programem + scenariusze zajęć.</w:t>
            </w:r>
          </w:p>
          <w:p w14:paraId="16531EA3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Dwie publikacja drukowane: „Przesiewowe badanie mowy”- kwestionariusz obrazkowo-wyrazowy i „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Logorymy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>”. (NOWOŚĆ 2021!)</w:t>
            </w:r>
          </w:p>
          <w:p w14:paraId="0DCB1A0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Profesjonalny mikrofon.</w:t>
            </w:r>
          </w:p>
          <w:p w14:paraId="43B2249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Bezpłatne szkolenie online z obsługi programu, aktualizacje i wsparcie techniczne producenta po zakupie.</w:t>
            </w:r>
          </w:p>
          <w:p w14:paraId="243332A4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Bezterminowa licencja na 2 urządzenia: 2x komputer. (NOWOŚĆ 2021!)</w:t>
            </w:r>
          </w:p>
          <w:p w14:paraId="5B2A795F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Gwarancja 2 lata.</w:t>
            </w:r>
          </w:p>
          <w:p w14:paraId="077F0968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2F9890B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Program współpracuje z monitorami i tablicami interaktywnymi, w pełni działający bez dostępu do internetu. Produkt spełnia wymagania rządowego programu Aktywna Tablica 2021-2024, przede wszystkim jako program do terapii:</w:t>
            </w:r>
          </w:p>
          <w:p w14:paraId="0AF52762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dla uczniów z zaburzeniami uwagi i koncentracji (w tym: ADHD, ADD), z niepełnosprawnością intelektualną oraz dla uczniów z zaburzeniami procesów uczenia się, w tym z dysleksją, dyskalkulią,</w:t>
            </w:r>
          </w:p>
          <w:p w14:paraId="79F49F1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procesów komunikacji, w tym zaburzeń przetwarzania słuchowego, dla uczniów z centralnymi zaburzeniami słuchu, słabosłyszących, z zaburzeniami koncentracji i uwagi, w tym z ADHD, ADD, autyzmem.</w:t>
            </w:r>
          </w:p>
          <w:p w14:paraId="3887E99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dla uczniów posługujących się wspomagającymi i alternatywnymi metodami komunikacji (AAC), w szczególności uczniów z uszkodzeniami neurologicznymi, porażeniami,</w:t>
            </w:r>
          </w:p>
          <w:p w14:paraId="5118C3D5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dla uczniów z niepełnosprawnością intelektualną w stopniu umiarkowanym, znacznym i głębokim,</w:t>
            </w:r>
          </w:p>
          <w:p w14:paraId="118BBBAF" w14:textId="2A6E229A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lastRenderedPageBreak/>
              <w:t>• dla uczniów mających problemy w edukacji szkolnej z przyczyn innych niż wymienione powyżej z zaburzeniami wymagającymi terapii logopedycznej lub psychologicznej.</w:t>
            </w:r>
          </w:p>
        </w:tc>
        <w:tc>
          <w:tcPr>
            <w:tcW w:w="987" w:type="dxa"/>
          </w:tcPr>
          <w:p w14:paraId="38ABD17C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</w:tbl>
    <w:p w14:paraId="5F218343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</w:p>
    <w:p w14:paraId="23B59149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>Pkt 6</w:t>
      </w:r>
    </w:p>
    <w:p w14:paraId="07935F3C" w14:textId="77777777" w:rsidR="00F965F6" w:rsidRPr="007233C8" w:rsidRDefault="00F965F6" w:rsidP="007233C8">
      <w:pPr>
        <w:spacing w:after="0"/>
        <w:rPr>
          <w:rFonts w:ascii="Verdana" w:hAnsi="Verdana"/>
          <w:sz w:val="18"/>
          <w:szCs w:val="18"/>
        </w:rPr>
      </w:pPr>
      <w:r w:rsidRPr="007233C8">
        <w:rPr>
          <w:rFonts w:ascii="Verdana" w:hAnsi="Verdana"/>
          <w:sz w:val="18"/>
          <w:szCs w:val="18"/>
        </w:rPr>
        <w:t>Komputer stacjonarny lub laptop, jeżeli jest on niezbędny do prawidłowego funkcjonowania pomocy dydaktycznych, narzędzi do terapii lub oprogramowania, wskazanych w cz. IV pkt 1-6 wniosku</w:t>
      </w:r>
      <w:r w:rsidRPr="007233C8">
        <w:rPr>
          <w:rFonts w:ascii="Verdana" w:hAnsi="Verdana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987"/>
      </w:tblGrid>
      <w:tr w:rsidR="00F965F6" w:rsidRPr="007233C8" w14:paraId="1870DD4E" w14:textId="77777777" w:rsidTr="002226EE">
        <w:tc>
          <w:tcPr>
            <w:tcW w:w="988" w:type="dxa"/>
          </w:tcPr>
          <w:p w14:paraId="4CCEFF50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087" w:type="dxa"/>
          </w:tcPr>
          <w:p w14:paraId="3C258F1B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Nazwa pomocy ze specyfikacją</w:t>
            </w:r>
          </w:p>
        </w:tc>
        <w:tc>
          <w:tcPr>
            <w:tcW w:w="987" w:type="dxa"/>
          </w:tcPr>
          <w:p w14:paraId="07EFDFFF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Liczba sztuk</w:t>
            </w:r>
          </w:p>
        </w:tc>
      </w:tr>
      <w:tr w:rsidR="00F965F6" w:rsidRPr="007233C8" w14:paraId="69B2F051" w14:textId="77777777" w:rsidTr="002226EE">
        <w:tc>
          <w:tcPr>
            <w:tcW w:w="988" w:type="dxa"/>
          </w:tcPr>
          <w:p w14:paraId="3CE6BE7F" w14:textId="77777777" w:rsidR="00F965F6" w:rsidRPr="007233C8" w:rsidRDefault="00F965F6" w:rsidP="007233C8">
            <w:pPr>
              <w:pStyle w:val="Akapitzlist"/>
              <w:numPr>
                <w:ilvl w:val="0"/>
                <w:numId w:val="16"/>
              </w:numPr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7" w:type="dxa"/>
          </w:tcPr>
          <w:p w14:paraId="7B26DAB6" w14:textId="354BA176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Laptop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Acer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TravelMate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 xml:space="preserve"> P2 i3 </w:t>
            </w:r>
            <w:r w:rsidR="00EE10F0" w:rsidRPr="007233C8">
              <w:rPr>
                <w:rFonts w:ascii="Verdana" w:hAnsi="Verdana"/>
                <w:sz w:val="18"/>
                <w:szCs w:val="18"/>
              </w:rPr>
              <w:t>8</w:t>
            </w:r>
            <w:r w:rsidRPr="007233C8">
              <w:rPr>
                <w:rFonts w:ascii="Verdana" w:hAnsi="Verdana"/>
                <w:sz w:val="18"/>
                <w:szCs w:val="18"/>
              </w:rPr>
              <w:t>GB 256SSD</w:t>
            </w:r>
          </w:p>
          <w:p w14:paraId="777B0B96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Laptop o parametrach minimalnych:</w:t>
            </w:r>
          </w:p>
          <w:p w14:paraId="46787F7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Ekran o przekątnej 15,6 cali</w:t>
            </w:r>
          </w:p>
          <w:p w14:paraId="17BEC961" w14:textId="0824059F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Procesor: Intel </w:t>
            </w:r>
            <w:proofErr w:type="spellStart"/>
            <w:r w:rsidRPr="007233C8">
              <w:rPr>
                <w:rFonts w:ascii="Verdana" w:hAnsi="Verdana"/>
                <w:sz w:val="18"/>
                <w:szCs w:val="18"/>
              </w:rPr>
              <w:t>Core</w:t>
            </w:r>
            <w:proofErr w:type="spellEnd"/>
            <w:r w:rsidRPr="007233C8">
              <w:rPr>
                <w:rFonts w:ascii="Verdana" w:hAnsi="Verdana"/>
                <w:sz w:val="18"/>
                <w:szCs w:val="18"/>
              </w:rPr>
              <w:t xml:space="preserve"> i3</w:t>
            </w:r>
            <w:r w:rsidR="00511FCE" w:rsidRPr="007233C8">
              <w:rPr>
                <w:rFonts w:ascii="Verdana" w:hAnsi="Verdana"/>
                <w:sz w:val="18"/>
                <w:szCs w:val="18"/>
              </w:rPr>
              <w:t xml:space="preserve"> 9-generacji lub nowszy liczba rdzeni 4</w:t>
            </w:r>
          </w:p>
          <w:p w14:paraId="0D405D37" w14:textId="15754C20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 xml:space="preserve">• Pamięć RAM: </w:t>
            </w:r>
            <w:r w:rsidR="00511FCE" w:rsidRPr="007233C8">
              <w:rPr>
                <w:rFonts w:ascii="Verdana" w:hAnsi="Verdana"/>
                <w:sz w:val="18"/>
                <w:szCs w:val="18"/>
              </w:rPr>
              <w:t>8</w:t>
            </w:r>
            <w:r w:rsidRPr="007233C8">
              <w:rPr>
                <w:rFonts w:ascii="Verdana" w:hAnsi="Verdana"/>
                <w:sz w:val="18"/>
                <w:szCs w:val="18"/>
              </w:rPr>
              <w:t xml:space="preserve"> GB</w:t>
            </w:r>
          </w:p>
          <w:p w14:paraId="7944CBB0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Dysk: 256 SSD</w:t>
            </w:r>
          </w:p>
          <w:p w14:paraId="5F470E6E" w14:textId="4FF613E8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Brak wbudowanego napędu optycznego</w:t>
            </w:r>
          </w:p>
          <w:p w14:paraId="44017697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Złącza: D-SUB, HDMI, USB, Czytnik kart SD</w:t>
            </w:r>
          </w:p>
          <w:p w14:paraId="072F5686" w14:textId="77777777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Komunikacja: Wi-Fi, Bluetooth 4.0</w:t>
            </w:r>
          </w:p>
          <w:p w14:paraId="17509BCE" w14:textId="7CF7FFA4" w:rsidR="00F965F6" w:rsidRPr="007233C8" w:rsidRDefault="00F965F6" w:rsidP="007233C8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• System operacyjny: Windows 10 Pro</w:t>
            </w:r>
          </w:p>
        </w:tc>
        <w:tc>
          <w:tcPr>
            <w:tcW w:w="987" w:type="dxa"/>
          </w:tcPr>
          <w:p w14:paraId="0A75F133" w14:textId="77777777" w:rsidR="00F965F6" w:rsidRPr="007233C8" w:rsidRDefault="00F965F6" w:rsidP="007233C8">
            <w:pPr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3C8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</w:tbl>
    <w:p w14:paraId="676ACB3C" w14:textId="5A6FF77C" w:rsidR="00193E26" w:rsidRPr="007233C8" w:rsidRDefault="00193E26" w:rsidP="007233C8">
      <w:pPr>
        <w:spacing w:after="0"/>
        <w:rPr>
          <w:rFonts w:ascii="Verdana" w:hAnsi="Verdana"/>
          <w:sz w:val="18"/>
          <w:szCs w:val="18"/>
        </w:rPr>
      </w:pPr>
    </w:p>
    <w:sectPr w:rsidR="00193E26" w:rsidRPr="007233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8E93" w14:textId="77777777" w:rsidR="007233C8" w:rsidRDefault="007233C8" w:rsidP="007233C8">
      <w:pPr>
        <w:spacing w:after="0" w:line="240" w:lineRule="auto"/>
      </w:pPr>
      <w:r>
        <w:separator/>
      </w:r>
    </w:p>
  </w:endnote>
  <w:endnote w:type="continuationSeparator" w:id="0">
    <w:p w14:paraId="6B2CBD6A" w14:textId="77777777" w:rsidR="007233C8" w:rsidRDefault="007233C8" w:rsidP="0072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65DB" w14:textId="77777777" w:rsidR="007233C8" w:rsidRDefault="007233C8" w:rsidP="007233C8">
      <w:pPr>
        <w:spacing w:after="0" w:line="240" w:lineRule="auto"/>
      </w:pPr>
      <w:r>
        <w:separator/>
      </w:r>
    </w:p>
  </w:footnote>
  <w:footnote w:type="continuationSeparator" w:id="0">
    <w:p w14:paraId="2C38BEDD" w14:textId="77777777" w:rsidR="007233C8" w:rsidRDefault="007233C8" w:rsidP="0072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A5D1" w14:textId="77777777" w:rsidR="007233C8" w:rsidRDefault="007233C8" w:rsidP="007233C8">
    <w:pPr>
      <w:pStyle w:val="Standard"/>
      <w:tabs>
        <w:tab w:val="left" w:pos="6624"/>
      </w:tabs>
      <w:ind w:right="-566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ZBI.ZO.271.36.2021</w:t>
    </w:r>
  </w:p>
  <w:p w14:paraId="76F50456" w14:textId="77777777" w:rsidR="007233C8" w:rsidRDefault="007233C8" w:rsidP="007233C8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Znak Sprawy</w:t>
    </w:r>
  </w:p>
  <w:p w14:paraId="4D422028" w14:textId="77777777" w:rsidR="007233C8" w:rsidRDefault="00723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EE4"/>
    <w:multiLevelType w:val="multilevel"/>
    <w:tmpl w:val="D52C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40EFF"/>
    <w:multiLevelType w:val="multilevel"/>
    <w:tmpl w:val="EEC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014C1"/>
    <w:multiLevelType w:val="hybridMultilevel"/>
    <w:tmpl w:val="5328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85082"/>
    <w:multiLevelType w:val="hybridMultilevel"/>
    <w:tmpl w:val="3C68F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5662F"/>
    <w:multiLevelType w:val="multilevel"/>
    <w:tmpl w:val="C2E4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40CE"/>
    <w:multiLevelType w:val="multilevel"/>
    <w:tmpl w:val="A5F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45F0F"/>
    <w:multiLevelType w:val="multilevel"/>
    <w:tmpl w:val="3458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F076F"/>
    <w:multiLevelType w:val="multilevel"/>
    <w:tmpl w:val="C05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740B"/>
    <w:multiLevelType w:val="multilevel"/>
    <w:tmpl w:val="1C1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B3B31"/>
    <w:multiLevelType w:val="hybridMultilevel"/>
    <w:tmpl w:val="9C804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3591A"/>
    <w:multiLevelType w:val="hybridMultilevel"/>
    <w:tmpl w:val="E9BEA2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A4C2D"/>
    <w:multiLevelType w:val="multilevel"/>
    <w:tmpl w:val="577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C7F0B"/>
    <w:multiLevelType w:val="hybridMultilevel"/>
    <w:tmpl w:val="E3E45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9D4A25"/>
    <w:multiLevelType w:val="multilevel"/>
    <w:tmpl w:val="6F7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F1A14"/>
    <w:multiLevelType w:val="multilevel"/>
    <w:tmpl w:val="6EF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C4BA2"/>
    <w:multiLevelType w:val="hybridMultilevel"/>
    <w:tmpl w:val="9C804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F6"/>
    <w:rsid w:val="00193E26"/>
    <w:rsid w:val="00326A30"/>
    <w:rsid w:val="00511FCE"/>
    <w:rsid w:val="007233C8"/>
    <w:rsid w:val="00783B57"/>
    <w:rsid w:val="00EE10F0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29CE"/>
  <w15:chartTrackingRefBased/>
  <w15:docId w15:val="{8CD9B23C-AC4F-4027-97ED-A02ABEE0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5F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2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33C8"/>
  </w:style>
  <w:style w:type="paragraph" w:styleId="Stopka">
    <w:name w:val="footer"/>
    <w:basedOn w:val="Normalny"/>
    <w:link w:val="StopkaZnak"/>
    <w:uiPriority w:val="99"/>
    <w:unhideWhenUsed/>
    <w:rsid w:val="0072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3C8"/>
  </w:style>
  <w:style w:type="paragraph" w:customStyle="1" w:styleId="Standard">
    <w:name w:val="Standard"/>
    <w:rsid w:val="007233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urzednik1</cp:lastModifiedBy>
  <cp:revision>2</cp:revision>
  <dcterms:created xsi:type="dcterms:W3CDTF">2021-11-12T11:28:00Z</dcterms:created>
  <dcterms:modified xsi:type="dcterms:W3CDTF">2021-11-12T11:28:00Z</dcterms:modified>
</cp:coreProperties>
</file>