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4884" w14:textId="2E97C2B1" w:rsidR="009D3FC8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="00A05E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/2022</w:t>
      </w:r>
    </w:p>
    <w:p w14:paraId="767FB3D6" w14:textId="77777777" w:rsidR="009D3FC8" w:rsidRPr="00E00D03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14:paraId="1C230850" w14:textId="77777777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14:paraId="0702AA60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14:paraId="0C4ED90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E8A534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14:paraId="4316968E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9A972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14:paraId="49A6B87F" w14:textId="77777777" w:rsidR="009D3FC8" w:rsidRPr="003C614B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……………………………..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14:paraId="1C00B27C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</w:p>
    <w:p w14:paraId="61CC0A6C" w14:textId="6BF66480" w:rsidR="009D3FC8" w:rsidRPr="00E00D03" w:rsidRDefault="009D3FC8" w:rsidP="009D3FC8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 xml:space="preserve">Prawo zamówień publicznych </w:t>
      </w:r>
      <w:r w:rsidR="00A05E03">
        <w:rPr>
          <w:rFonts w:ascii="Verdana" w:eastAsia="Calibri" w:hAnsi="Verdana" w:cs="Tahoma"/>
          <w:sz w:val="20"/>
          <w:szCs w:val="20"/>
        </w:rPr>
        <w:t>(Dz. U. z 2021</w:t>
      </w:r>
      <w:r w:rsidRPr="00E00D03">
        <w:rPr>
          <w:rFonts w:ascii="Verdana" w:eastAsia="Calibri" w:hAnsi="Verdana" w:cs="Tahoma"/>
          <w:sz w:val="20"/>
          <w:szCs w:val="20"/>
        </w:rPr>
        <w:t xml:space="preserve"> r., poz. </w:t>
      </w:r>
      <w:r w:rsidR="00A05E03">
        <w:rPr>
          <w:rFonts w:ascii="Verdana" w:eastAsia="Calibri" w:hAnsi="Verdana" w:cs="Tahoma"/>
          <w:sz w:val="20"/>
          <w:szCs w:val="20"/>
        </w:rPr>
        <w:t>1129</w:t>
      </w:r>
      <w:r w:rsidRPr="00E00D03">
        <w:rPr>
          <w:rFonts w:ascii="Verdana" w:eastAsia="Calibri" w:hAnsi="Verdana" w:cs="Tahoma"/>
          <w:sz w:val="20"/>
          <w:szCs w:val="20"/>
        </w:rPr>
        <w:t xml:space="preserve"> ze zm.)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, 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</w:t>
      </w:r>
      <w:r w:rsidR="00A6135E"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 xml:space="preserve">w na str. internetowej </w:t>
      </w:r>
      <w:hyperlink r:id="rId8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14:paraId="2ABAD935" w14:textId="77777777" w:rsidR="009D3FC8" w:rsidRPr="00E00D03" w:rsidRDefault="009D3FC8" w:rsidP="009D3FC8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14:paraId="262C2F27" w14:textId="77777777" w:rsidR="005553A0" w:rsidRDefault="009C78BD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="009D3FC8" w:rsidRPr="00F54C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zamówienia </w:t>
      </w:r>
      <w:r w:rsidRPr="005553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i montaż</w:t>
      </w:r>
      <w:r w:rsidR="005553A0" w:rsidRPr="005553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5553A0">
        <w:rPr>
          <w:rFonts w:ascii="Verdana" w:eastAsia="Calibri" w:hAnsi="Verdana" w:cs="Tahoma"/>
          <w:b/>
          <w:bCs/>
          <w:sz w:val="20"/>
          <w:szCs w:val="20"/>
        </w:rPr>
        <w:t>dwóch segmentów trybun</w:t>
      </w:r>
      <w:r w:rsidRPr="009C78BD">
        <w:rPr>
          <w:rFonts w:ascii="Verdana" w:eastAsia="Calibri" w:hAnsi="Verdana" w:cs="Tahoma"/>
          <w:sz w:val="20"/>
          <w:szCs w:val="20"/>
        </w:rPr>
        <w:t xml:space="preserve"> dwurzędowych o długości ok. 20 </w:t>
      </w:r>
      <w:proofErr w:type="spellStart"/>
      <w:r w:rsidRPr="009C78BD">
        <w:rPr>
          <w:rFonts w:ascii="Verdana" w:eastAsia="Calibri" w:hAnsi="Verdana" w:cs="Tahoma"/>
          <w:sz w:val="20"/>
          <w:szCs w:val="20"/>
        </w:rPr>
        <w:t>mb</w:t>
      </w:r>
      <w:proofErr w:type="spellEnd"/>
      <w:r w:rsidRPr="009C78BD">
        <w:rPr>
          <w:rFonts w:ascii="Verdana" w:eastAsia="Calibri" w:hAnsi="Verdana" w:cs="Tahoma"/>
          <w:sz w:val="20"/>
          <w:szCs w:val="20"/>
        </w:rPr>
        <w:t>.,</w:t>
      </w:r>
      <w:r w:rsidR="009C78F3">
        <w:rPr>
          <w:rFonts w:ascii="Verdana" w:eastAsia="Calibri" w:hAnsi="Verdana" w:cs="Tahoma"/>
          <w:sz w:val="20"/>
          <w:szCs w:val="20"/>
        </w:rPr>
        <w:t xml:space="preserve">związanych na stałe </w:t>
      </w:r>
      <w:r w:rsidR="009C78F3">
        <w:rPr>
          <w:rFonts w:ascii="Verdana" w:eastAsia="Calibri" w:hAnsi="Verdana" w:cs="Tahoma"/>
          <w:sz w:val="20"/>
          <w:szCs w:val="20"/>
        </w:rPr>
        <w:br/>
        <w:t xml:space="preserve">z podłożem, </w:t>
      </w:r>
      <w:r w:rsidRPr="009C78BD">
        <w:rPr>
          <w:rFonts w:ascii="Verdana" w:eastAsia="Calibri" w:hAnsi="Verdana" w:cs="Tahoma"/>
          <w:sz w:val="20"/>
          <w:szCs w:val="20"/>
        </w:rPr>
        <w:t xml:space="preserve">siedziska polietylenowe – 70 miejsc w segmencie, podest z kraty stalowej cynkowanej, </w:t>
      </w:r>
    </w:p>
    <w:p w14:paraId="470338E3" w14:textId="4BD79588" w:rsidR="009C78BD" w:rsidRPr="009C78BD" w:rsidRDefault="005553A0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Tahoma"/>
          <w:sz w:val="20"/>
          <w:szCs w:val="20"/>
        </w:rPr>
        <w:t xml:space="preserve">Miejsce dostawy i montażu: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Boisko Sportowe </w:t>
      </w:r>
      <w:r>
        <w:rPr>
          <w:rFonts w:ascii="Verdana" w:eastAsia="Calibri" w:hAnsi="Verdana" w:cs="Tahoma"/>
          <w:sz w:val="20"/>
          <w:szCs w:val="20"/>
        </w:rPr>
        <w:t xml:space="preserve">KS Panki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ul. Częstochowska 13B, </w:t>
      </w:r>
      <w:r w:rsidR="009C78F3">
        <w:rPr>
          <w:rFonts w:ascii="Verdana" w:eastAsia="Calibri" w:hAnsi="Verdana" w:cs="Tahoma"/>
          <w:sz w:val="20"/>
          <w:szCs w:val="20"/>
        </w:rPr>
        <w:br/>
      </w:r>
      <w:r w:rsidR="009C78BD" w:rsidRPr="009C78BD">
        <w:rPr>
          <w:rFonts w:ascii="Verdana" w:eastAsia="Calibri" w:hAnsi="Verdana" w:cs="Tahoma"/>
          <w:sz w:val="20"/>
          <w:szCs w:val="20"/>
        </w:rPr>
        <w:t>42-140 Panki.</w:t>
      </w:r>
    </w:p>
    <w:p w14:paraId="4A8D0903" w14:textId="745C7745" w:rsidR="009D3FC8" w:rsidRPr="00E00D03" w:rsidRDefault="009C78BD" w:rsidP="009C78BD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2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br/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 obowiązującymi przepisami, normami, a w szczególności z pr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zepisami Prawa budowlanego oraz 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na ustalonych niniejszą umową warunkach.</w:t>
      </w:r>
    </w:p>
    <w:p w14:paraId="1F9FA629" w14:textId="6D8978B7" w:rsidR="009D3FC8" w:rsidRPr="00E00D03" w:rsidRDefault="009C78BD" w:rsidP="009D3FC8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3</w:t>
      </w:r>
      <w:r w:rsidR="009D3FC8"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i urządzeń przedstawionych w zapytaniu ofertowym pod warunkiem, że zmiany te będą korzystne dla Zamawiającego.</w:t>
      </w:r>
    </w:p>
    <w:p w14:paraId="4AB64637" w14:textId="77777777" w:rsidR="009D3FC8" w:rsidRPr="00E00D03" w:rsidRDefault="009D3FC8" w:rsidP="009D3FC8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ab/>
        <w:t>Będą to, przykładowo, okoliczności:</w:t>
      </w:r>
    </w:p>
    <w:p w14:paraId="4DB08538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14:paraId="07F39C00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14:paraId="27B459A2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14:paraId="4CDF6714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14:paraId="31825231" w14:textId="6279F0DD" w:rsidR="009D3FC8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4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>.</w:t>
      </w:r>
      <w:r w:rsidR="00182898">
        <w:rPr>
          <w:rFonts w:ascii="Verdana" w:eastAsia="Times New Roman" w:hAnsi="Verdana" w:cs="Times New Roman"/>
          <w:kern w:val="1"/>
          <w:sz w:val="20"/>
          <w:lang w:eastAsia="ar-SA"/>
        </w:rPr>
        <w:t> Zmiany,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, niniejszego paragrafu muszą być każdorazowo 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14:paraId="6F97F92A" w14:textId="23C40697" w:rsidR="009D3FC8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5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Zamiany</w:t>
      </w:r>
      <w:r w:rsidR="00182898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niniejszego paragrafu nie spowodują zmiany ceny wykonania przedmiotu umowy, o której mowa w § 2 ust. 1 niniejszej umowy.</w:t>
      </w:r>
    </w:p>
    <w:p w14:paraId="1A58836F" w14:textId="77777777" w:rsidR="009C78BD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65398E5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14:paraId="6C15CEFB" w14:textId="54CA2F69" w:rsidR="009D3FC8" w:rsidRPr="00E00D03" w:rsidRDefault="009D3FC8" w:rsidP="009D3FC8">
      <w:pPr>
        <w:widowControl w:val="0"/>
        <w:numPr>
          <w:ilvl w:val="0"/>
          <w:numId w:val="2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lastRenderedPageBreak/>
        <w:t xml:space="preserve">Za wykonanie przedmiotu umowy, określonego w § 1 ust </w:t>
      </w:r>
      <w:r w:rsidR="00182898">
        <w:rPr>
          <w:rFonts w:ascii="Verdana" w:eastAsia="Calibri" w:hAnsi="Verdana" w:cs="Tahoma"/>
          <w:sz w:val="20"/>
        </w:rPr>
        <w:t>1</w:t>
      </w:r>
      <w:r w:rsidRPr="00E00D03">
        <w:rPr>
          <w:rFonts w:ascii="Verdana" w:eastAsia="Calibri" w:hAnsi="Verdana" w:cs="Tahoma"/>
          <w:sz w:val="20"/>
        </w:rPr>
        <w:t xml:space="preserve">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14:paraId="1BB2624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60"/>
        <w:jc w:val="both"/>
        <w:textAlignment w:val="baseline"/>
        <w:rPr>
          <w:rFonts w:ascii="Verdana" w:eastAsia="Calibri" w:hAnsi="Verdana" w:cs="Tahoma"/>
          <w:sz w:val="20"/>
        </w:rPr>
      </w:pPr>
    </w:p>
    <w:p w14:paraId="25720C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234ACD6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07B6D0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14:paraId="0B5DD799" w14:textId="77777777" w:rsidR="009D3FC8" w:rsidRPr="00E00D03" w:rsidRDefault="009D3FC8" w:rsidP="009D3FC8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2A24BC5C" w14:textId="34D0D36C" w:rsidR="009D3FC8" w:rsidRPr="00E00D03" w:rsidRDefault="009D3FC8" w:rsidP="009D3FC8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>3. Kwota określona w ust. 1 niniejszego paragrafu zawiera wszystkie koszty związane z realizacją przedmiotu umowy określonego w § 1 ust. 1 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14:paraId="5E5ADC9A" w14:textId="77777777" w:rsidR="009D3FC8" w:rsidRPr="00E00D03" w:rsidRDefault="009D3FC8" w:rsidP="009D3FC8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</w:p>
    <w:p w14:paraId="5BDF3D6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14:paraId="1E441E85" w14:textId="31C0C3BC" w:rsidR="009D3FC8" w:rsidRPr="00E00D03" w:rsidRDefault="009D3FC8" w:rsidP="009D3FC8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Rozliczanie robót będzie się odbywało na podstawie </w:t>
      </w:r>
      <w:r w:rsidR="00F413BE">
        <w:rPr>
          <w:rFonts w:ascii="Verdana" w:eastAsia="Calibri" w:hAnsi="Verdana" w:cs="Verdana"/>
          <w:sz w:val="20"/>
        </w:rPr>
        <w:t>jednej faktury końcowej.</w:t>
      </w:r>
    </w:p>
    <w:p w14:paraId="36539654" w14:textId="6A30BBC9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FBAEF54" w14:textId="77777777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017C490E" w14:textId="1ECCA5C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</w:t>
      </w:r>
      <w:r w:rsidR="001462A6">
        <w:rPr>
          <w:rFonts w:ascii="Verdana" w:eastAsia="Calibri" w:hAnsi="Verdana" w:cs="Arial"/>
          <w:b/>
          <w:bCs/>
          <w:sz w:val="20"/>
        </w:rPr>
        <w:t>ej</w:t>
      </w:r>
      <w:r w:rsidRPr="00E00D03">
        <w:rPr>
          <w:rFonts w:ascii="Verdana" w:eastAsia="Calibri" w:hAnsi="Verdana" w:cs="Arial"/>
          <w:b/>
          <w:bCs/>
          <w:sz w:val="20"/>
        </w:rPr>
        <w:t xml:space="preserve"> jest, aby Podwykonawcy oraz dalsi </w:t>
      </w:r>
      <w:r w:rsidRPr="00E00D03">
        <w:rPr>
          <w:rFonts w:ascii="Verdana" w:eastAsia="Calibri" w:hAnsi="Verdana" w:cs="Arial"/>
          <w:b/>
          <w:bCs/>
          <w:sz w:val="20"/>
        </w:rPr>
        <w:lastRenderedPageBreak/>
        <w:t>Podwykonawcy, którzy wykonali przedmioty swoich umów i otrzymali całość należnego im wynagrodzenia składali oświadczenia z datą pewną jednoznacznie potwierdzające powyższe fakty.</w:t>
      </w:r>
    </w:p>
    <w:p w14:paraId="180B41E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14:paraId="02EC0E05" w14:textId="3D278F59" w:rsidR="009D3FC8" w:rsidRPr="00946ACB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Faktura końcowa płatna będzie w terminie </w:t>
      </w:r>
      <w:r w:rsidR="00F413B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7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dni od daty otrzymania przez Zamawiającego faktury i protokołu odbioru końcowego robót</w:t>
      </w:r>
      <w:r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Wykonawcy: ……………………………………………………………………………………………………..</w:t>
      </w:r>
    </w:p>
    <w:p w14:paraId="34E27F4A" w14:textId="77777777" w:rsidR="009D3FC8" w:rsidRPr="00E00D03" w:rsidRDefault="009D3FC8" w:rsidP="009D3FC8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14:paraId="703A152F" w14:textId="7BAE3233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siedzibą w Pankach, </w:t>
      </w:r>
      <w:r w:rsidR="001462A6">
        <w:rPr>
          <w:rFonts w:ascii="Verdana" w:eastAsia="Times New Roman" w:hAnsi="Verdana" w:cs="Times New Roman"/>
          <w:b/>
          <w:color w:val="000000"/>
          <w:sz w:val="20"/>
          <w:szCs w:val="20"/>
        </w:rPr>
        <w:br/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ul. Tysiąclecia 5, 42 – 140 Panki, NIP 574-20-54-525, REGON 151398356</w:t>
      </w:r>
    </w:p>
    <w:p w14:paraId="7F4B965B" w14:textId="77777777" w:rsidR="009D3FC8" w:rsidRPr="00E00D03" w:rsidRDefault="009D3FC8" w:rsidP="00BA6B37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14:paraId="11D4276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14:paraId="12F88E7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14:paraId="647EEC62" w14:textId="77777777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14:paraId="743F546C" w14:textId="61F85FC6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4 ust. 3 niniejszej umowy jako właściwy do uregulowania należności wynikającej z przedmiotowej umowy, służy </w:t>
      </w:r>
      <w:r w:rsidR="007F7F90"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>
        <w:rPr>
          <w:rFonts w:ascii="Verdana" w:eastAsia="Calibri" w:hAnsi="Verdana" w:cs="Verdana"/>
          <w:bCs/>
          <w:color w:val="000000"/>
          <w:sz w:val="20"/>
        </w:rPr>
        <w:t>……………………………………….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US)</w:t>
      </w:r>
      <w:r w:rsidRPr="00E00D03">
        <w:rPr>
          <w:rFonts w:ascii="Verdana" w:eastAsia="Calibri" w:hAnsi="Verdana" w:cs="Verdana"/>
          <w:bCs/>
          <w:color w:val="000000"/>
          <w:sz w:val="16"/>
          <w:szCs w:val="18"/>
        </w:rPr>
        <w:t xml:space="preserve"> </w:t>
      </w:r>
      <w:r w:rsidRPr="00E00D03">
        <w:rPr>
          <w:rFonts w:ascii="Verdana" w:eastAsia="Calibri" w:hAnsi="Verdana" w:cs="Verdana"/>
          <w:bCs/>
          <w:color w:val="000000"/>
          <w:sz w:val="20"/>
        </w:rPr>
        <w:t>i widnieje w wykazie podmiotów zarejestrowanych jako podatnicy VAT, niezarejestrowanych oraz wykreślonych i przywróconych do rejestru VAT.</w:t>
      </w:r>
    </w:p>
    <w:p w14:paraId="3C96B7DC" w14:textId="77777777" w:rsidR="009D3FC8" w:rsidRPr="00F413BE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FF0000"/>
          <w:sz w:val="16"/>
          <w:szCs w:val="16"/>
        </w:rPr>
      </w:pPr>
      <w:r w:rsidRPr="00F413BE">
        <w:rPr>
          <w:rFonts w:ascii="Verdana" w:eastAsia="Calibri" w:hAnsi="Verdana" w:cs="Verdana"/>
          <w:i/>
          <w:color w:val="FF0000"/>
          <w:sz w:val="16"/>
          <w:szCs w:val="16"/>
        </w:rPr>
        <w:t>* niepotrzebne skreślić</w:t>
      </w:r>
    </w:p>
    <w:p w14:paraId="7D1839E0" w14:textId="0E909938" w:rsidR="009D3FC8" w:rsidRPr="00E00D03" w:rsidRDefault="009D3FC8" w:rsidP="009D3FC8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Kary umowne, ustalone w oparciu o zapisy zamieszczone w § 10 umowy będą potrącane z faktur</w:t>
      </w:r>
      <w:r w:rsidR="00F413BE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2571471B" w14:textId="5BF5061D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 xml:space="preserve">Wykonawca jest bezwzględnie zobowiązany do zgłaszania wszystkich projektów umów oraz zawartych umów dotyczących podwykonawstwa </w:t>
      </w:r>
      <w:r w:rsidR="007F7F90">
        <w:rPr>
          <w:rFonts w:ascii="Verdana" w:eastAsia="Calibri" w:hAnsi="Verdana" w:cs="Verdana"/>
          <w:b/>
          <w:bCs/>
          <w:sz w:val="20"/>
        </w:rPr>
        <w:br/>
      </w:r>
      <w:r w:rsidRPr="00E00D03">
        <w:rPr>
          <w:rFonts w:ascii="Verdana" w:eastAsia="Calibri" w:hAnsi="Verdana" w:cs="Verdana"/>
          <w:b/>
          <w:bCs/>
          <w:sz w:val="20"/>
        </w:rPr>
        <w:t>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14:paraId="05C18CB0" w14:textId="77777777" w:rsidR="009D3FC8" w:rsidRPr="00E00D03" w:rsidRDefault="009D3FC8" w:rsidP="00BA6B37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zgodnie z następującymi przepisami ustawy </w:t>
      </w:r>
      <w:proofErr w:type="spellStart"/>
      <w:r w:rsidRPr="00E00D03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obowiązkowi przedkładania Zamawiającemu, jeżeli ich wartość jest mniejsza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</w:t>
      </w:r>
      <w:r w:rsidRPr="00E00D03">
        <w:rPr>
          <w:rFonts w:ascii="Verdana" w:eastAsia="Calibri" w:hAnsi="Verdana" w:cs="Verdana"/>
          <w:bCs/>
          <w:sz w:val="20"/>
          <w:szCs w:val="20"/>
        </w:rPr>
        <w:lastRenderedPageBreak/>
        <w:t xml:space="preserve">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202641B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14:paraId="76B2FD96" w14:textId="77777777" w:rsidR="009D3FC8" w:rsidRPr="00E00D03" w:rsidRDefault="009D3FC8" w:rsidP="009D3FC8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14:paraId="4BB75EF9" w14:textId="77777777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14:paraId="54C35D7C" w14:textId="46C72D82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dnia </w:t>
      </w:r>
      <w:r w:rsidR="00A05E03">
        <w:rPr>
          <w:rFonts w:ascii="Verdana" w:eastAsia="Calibri" w:hAnsi="Verdana" w:cs="Tahoma"/>
          <w:b/>
          <w:bCs/>
          <w:color w:val="000000"/>
          <w:sz w:val="20"/>
        </w:rPr>
        <w:t>29</w:t>
      </w:r>
      <w:r w:rsidR="007877CB">
        <w:rPr>
          <w:rFonts w:ascii="Verdana" w:eastAsia="Calibri" w:hAnsi="Verdana" w:cs="Tahoma"/>
          <w:b/>
          <w:bCs/>
          <w:color w:val="000000"/>
          <w:sz w:val="20"/>
        </w:rPr>
        <w:t>.</w:t>
      </w:r>
      <w:r w:rsidR="00A05E03">
        <w:rPr>
          <w:rFonts w:ascii="Verdana" w:eastAsia="Calibri" w:hAnsi="Verdana" w:cs="Tahoma"/>
          <w:b/>
          <w:bCs/>
          <w:color w:val="000000"/>
          <w:sz w:val="20"/>
        </w:rPr>
        <w:t>04</w:t>
      </w:r>
      <w:bookmarkStart w:id="0" w:name="_GoBack"/>
      <w:bookmarkEnd w:id="0"/>
      <w:r>
        <w:rPr>
          <w:rFonts w:ascii="Verdana" w:eastAsia="Calibri" w:hAnsi="Verdana" w:cs="Tahoma"/>
          <w:b/>
          <w:bCs/>
          <w:color w:val="000000"/>
          <w:sz w:val="20"/>
        </w:rPr>
        <w:t>.202</w:t>
      </w:r>
      <w:r w:rsidR="00252654">
        <w:rPr>
          <w:rFonts w:ascii="Verdana" w:eastAsia="Calibri" w:hAnsi="Verdana" w:cs="Tahoma"/>
          <w:b/>
          <w:bCs/>
          <w:color w:val="000000"/>
          <w:sz w:val="20"/>
        </w:rPr>
        <w:t>2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r.</w:t>
      </w:r>
    </w:p>
    <w:p w14:paraId="65E62E85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14:paraId="4A93814D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14:paraId="17D450C6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14:paraId="472B81B0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14:paraId="6B1B1AE5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14:paraId="09E3BADB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14:paraId="00841A2F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 xml:space="preserve">ustawy </w:t>
      </w:r>
      <w:proofErr w:type="spellStart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Pzp</w:t>
      </w:r>
      <w:proofErr w:type="spellEnd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, o ile realizacja dodatkowych robót wpływa na termin wykonania niniejszej umowy;</w:t>
      </w:r>
    </w:p>
    <w:p w14:paraId="66ED4082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14:paraId="7DB0EAC1" w14:textId="09A346BB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14:paraId="072ADDC3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9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14:paraId="128A27D5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>
        <w:rPr>
          <w:rFonts w:ascii="Verdana" w:eastAsia="Calibri" w:hAnsi="Verdana" w:cs="Verdana"/>
          <w:color w:val="000000"/>
          <w:sz w:val="20"/>
        </w:rPr>
        <w:t>……………….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>
        <w:t>………………..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>
        <w:rPr>
          <w:rFonts w:ascii="Verdana" w:eastAsia="Calibri" w:hAnsi="Verdana" w:cs="Verdana"/>
          <w:color w:val="000000"/>
          <w:sz w:val="20"/>
        </w:rPr>
        <w:t>…………………………….</w:t>
      </w:r>
    </w:p>
    <w:p w14:paraId="40A1C22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14:paraId="18A229B0" w14:textId="19F93CAE" w:rsidR="009D3FC8" w:rsidRPr="00E00D03" w:rsidRDefault="009D3FC8" w:rsidP="009D3FC8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ałego okresu trwania robót Wykonawca winien na własny koszt zabezpieczyć i oznakować prowadzone roboty </w:t>
      </w:r>
      <w:r w:rsidR="00BE641B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montażowe 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oraz dbać o stan techniczny i prawidłowość oznakowania przez cały czas trwania realizacji przedmiotu umowy.</w:t>
      </w:r>
    </w:p>
    <w:p w14:paraId="6034F5F7" w14:textId="77777777" w:rsidR="009D3FC8" w:rsidRPr="00E00D03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t>§ 7</w:t>
      </w:r>
    </w:p>
    <w:p w14:paraId="6ACCF0B3" w14:textId="055EC8DD" w:rsidR="009D3FC8" w:rsidRPr="00E00D03" w:rsidRDefault="009D3FC8" w:rsidP="009D3FC8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zorganizowany będzie przez Zamawiającego w terminie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do 2 dni od daty zakończenia </w:t>
      </w:r>
      <w:r w:rsidR="00566FCB">
        <w:rPr>
          <w:rFonts w:ascii="Verdana" w:eastAsia="Calibri" w:hAnsi="Verdana" w:cs="Verdana"/>
          <w:sz w:val="20"/>
        </w:rPr>
        <w:t xml:space="preserve">dostawy i </w:t>
      </w:r>
      <w:r w:rsidRPr="00E00D03">
        <w:rPr>
          <w:rFonts w:ascii="Verdana" w:eastAsia="Calibri" w:hAnsi="Verdana" w:cs="Verdana"/>
          <w:sz w:val="20"/>
        </w:rPr>
        <w:t>robót montażowych o czym Wykonawca zobowiązany jest powiadomić Zamawiającego.</w:t>
      </w:r>
    </w:p>
    <w:p w14:paraId="533AF96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14:paraId="187F310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14:paraId="62897585" w14:textId="72B413DA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>4. Jeżeli w toku czynności odbioru końcowego zostanie stwierdzone, że montaż przedmiot</w:t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nie jest gotowy do odbioru z powodu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jego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niezakończenia, z powodu wystąpienia istotnych wad, uniemożliwiających korzystanie z przedmiotu niniejszej umowy, Zamawiający może przerwać odbiór końcowy, wyznaczając Wykonawcy termin do wykonania robót montażowych, usunięcia wad, uwzględniający ich techniczną złożoność, a po jego upływie powrócić do wykonywania czynności odbioru końcowego. </w:t>
      </w:r>
    </w:p>
    <w:p w14:paraId="4E6E5931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14:paraId="7A607986" w14:textId="77777777" w:rsidR="009D3FC8" w:rsidRPr="00E00D03" w:rsidRDefault="009D3FC8" w:rsidP="009D3FC8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14:paraId="622309E1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753EF4D8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14:paraId="0B440932" w14:textId="77777777" w:rsidR="009D3FC8" w:rsidRPr="00E00D03" w:rsidRDefault="009D3FC8" w:rsidP="009D3FC8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użytkowej, estetycznej i technicznej; </w:t>
      </w:r>
    </w:p>
    <w:p w14:paraId="4C21670E" w14:textId="77777777" w:rsidR="009D3FC8" w:rsidRPr="00E00D03" w:rsidRDefault="009D3FC8" w:rsidP="009D3FC8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87B5E27" w14:textId="77777777" w:rsidR="009D3FC8" w:rsidRPr="00E00D03" w:rsidRDefault="009D3FC8" w:rsidP="009D3FC8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14:paraId="623329D6" w14:textId="77777777" w:rsidR="009D3FC8" w:rsidRPr="00E00D03" w:rsidRDefault="009D3FC8" w:rsidP="009D3FC8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14:paraId="5FD8DE4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14:paraId="1DD4BE2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14:paraId="058F04DB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14:paraId="64C8BD58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2E5C7FDF" w14:textId="77777777" w:rsidR="009D3FC8" w:rsidRPr="00E00D03" w:rsidRDefault="009D3FC8" w:rsidP="009D3FC8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§ 9</w:t>
      </w:r>
    </w:p>
    <w:p w14:paraId="2DA24ED3" w14:textId="77777777" w:rsidR="009D3FC8" w:rsidRPr="00E00D03" w:rsidRDefault="009D3FC8" w:rsidP="009D3FC8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14:paraId="46B6D310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14:paraId="6ECBE18E" w14:textId="1921D10E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bez uzasadnionych przyczyn lub nie </w:t>
      </w:r>
      <w:r w:rsidRPr="00E00D03">
        <w:rPr>
          <w:rFonts w:ascii="Verdana" w:eastAsia="Calibri" w:hAnsi="Verdana" w:cs="Verdana"/>
          <w:sz w:val="20"/>
        </w:rPr>
        <w:lastRenderedPageBreak/>
        <w:t>kontynuuje ich, pomimo wezwania Zamawiającego złożonego na piśmie;</w:t>
      </w:r>
    </w:p>
    <w:p w14:paraId="1E98EF23" w14:textId="397E21F1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i przerwa ta trwa dłużej niż 7 dni;</w:t>
      </w:r>
    </w:p>
    <w:p w14:paraId="6C1AD094" w14:textId="6CA70D91" w:rsidR="009D3FC8" w:rsidRPr="00E00D03" w:rsidRDefault="009D3FC8" w:rsidP="009D3FC8">
      <w:pPr>
        <w:widowControl w:val="0"/>
        <w:tabs>
          <w:tab w:val="left" w:pos="-30382"/>
          <w:tab w:val="left" w:pos="-27349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    d) Wykonawca wykonuje roboty </w:t>
      </w:r>
      <w:r w:rsidR="00566FCB">
        <w:rPr>
          <w:rFonts w:ascii="Verdana" w:eastAsia="Calibri" w:hAnsi="Verdana" w:cs="Verdana"/>
          <w:sz w:val="20"/>
        </w:rPr>
        <w:t xml:space="preserve">montażowe </w:t>
      </w:r>
      <w:r w:rsidRPr="00E00D03">
        <w:rPr>
          <w:rFonts w:ascii="Verdana" w:eastAsia="Calibri" w:hAnsi="Verdana" w:cs="Verdana"/>
          <w:sz w:val="20"/>
        </w:rPr>
        <w:t>wadliwie, niezgodnie z warunkami zapytania, stosuje materiały niezgodne z wymaganiami oraz nie reaguje na polecenia Zamawiającego.</w:t>
      </w:r>
    </w:p>
    <w:p w14:paraId="5BC0A6D0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14:paraId="08CC6CE1" w14:textId="1CCD62BD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Zamawiający odmawia, bez uzasadnionej przyczyny, odbioru </w:t>
      </w:r>
      <w:r w:rsidR="00566FCB">
        <w:rPr>
          <w:rFonts w:ascii="Verdana" w:eastAsia="Calibri" w:hAnsi="Verdana" w:cs="Verdana"/>
          <w:sz w:val="20"/>
        </w:rPr>
        <w:t>przedmiotu umowy</w:t>
      </w:r>
      <w:r w:rsidRPr="00E00D03">
        <w:rPr>
          <w:rFonts w:ascii="Verdana" w:eastAsia="Calibri" w:hAnsi="Verdana" w:cs="Verdana"/>
          <w:sz w:val="20"/>
        </w:rPr>
        <w:t xml:space="preserve"> lub odmawia podpisania protokołu odbioru - odstąpienie od umowy w tym przypadku może nastąpić w terminie 14 dni od powzięcia wiadomości o powyższej okoliczności;</w:t>
      </w:r>
    </w:p>
    <w:p w14:paraId="2579BC1F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14:paraId="4A32B692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14:paraId="1692D98E" w14:textId="77777777" w:rsidR="009D3FC8" w:rsidRPr="00E00D03" w:rsidRDefault="009D3FC8" w:rsidP="009D3FC8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stopień zaawansowania prac montażowych i dostawy urządzeń w cenach wynikających </w:t>
      </w:r>
      <w:r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>z oferty Wykonawcy, sporządzonego i zaakceptowanego przez strony umowy.</w:t>
      </w:r>
    </w:p>
    <w:p w14:paraId="0E97AB8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14:paraId="6B9D11D1" w14:textId="77777777" w:rsidR="009D3FC8" w:rsidRPr="00E00D03" w:rsidRDefault="009D3FC8" w:rsidP="009D3FC8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14:paraId="03C177B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umowy;</w:t>
      </w:r>
    </w:p>
    <w:p w14:paraId="301A537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umowy, za każdy dzień zwłoki;</w:t>
      </w:r>
    </w:p>
    <w:p w14:paraId="7D00C79B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za każdy dzień zwłoki, liczonej od dnia wyznaczonego na usunięcie wad.</w:t>
      </w:r>
    </w:p>
    <w:p w14:paraId="21F67B2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 xml:space="preserve">za wyjątkiem wystąpienia sytuacji, przedstawionej w art. 456 ust. 1 pkt 1 ustawy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.</w:t>
      </w:r>
    </w:p>
    <w:p w14:paraId="07E01630" w14:textId="099997DC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</w:t>
      </w:r>
      <w:r w:rsidR="00BE641B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3ABFE2B0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4. Kary będą potrącane automatycznie bez uzyskiwania zgody Wykonawcy.</w:t>
      </w:r>
    </w:p>
    <w:p w14:paraId="6E685D11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14:paraId="34C73AE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14:paraId="5A2C89B6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W przypadku uzgodnienia zmiany terminów realizacji kara umowna będzie liczona od nowych terminów.</w:t>
      </w:r>
    </w:p>
    <w:p w14:paraId="79ABEF5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lastRenderedPageBreak/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14:paraId="41DAB11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Lucida Sans Unicode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11</w:t>
      </w:r>
    </w:p>
    <w:p w14:paraId="7DC98870" w14:textId="77777777" w:rsidR="009D3FC8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 xml:space="preserve">Zmiany postanowień zawartej umowy mogą nastąpić za zgodą obu Stron wyrażoną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na piśmie, w formie aneksu do umowy, pod rygorem nieważności. </w:t>
      </w:r>
      <w:r w:rsidRPr="00E00D03">
        <w:rPr>
          <w:rFonts w:ascii="Verdana" w:eastAsia="Calibri" w:hAnsi="Verdana" w:cs="DejaVuSans-Bold"/>
          <w:sz w:val="20"/>
          <w:lang w:eastAsia="pl-PL"/>
        </w:rPr>
        <w:t>Zmiany umowy muszą być zgodne z </w:t>
      </w:r>
      <w:r w:rsidRPr="00E00D03">
        <w:rPr>
          <w:rFonts w:ascii="Verdana" w:eastAsia="Calibri" w:hAnsi="Verdana" w:cs="Verdana"/>
          <w:iCs/>
          <w:sz w:val="20"/>
          <w:szCs w:val="20"/>
        </w:rPr>
        <w:t>art. 455 ust. 1 pkt 3) lub art. 455 ust. 2</w:t>
      </w:r>
      <w:r w:rsidRPr="00E00D03">
        <w:rPr>
          <w:rFonts w:ascii="Verdana" w:eastAsia="Calibri" w:hAnsi="Verdana" w:cs="Verdana"/>
          <w:bCs/>
          <w:iCs/>
          <w:sz w:val="20"/>
          <w:szCs w:val="20"/>
        </w:rPr>
        <w:t xml:space="preserve"> ustawy </w:t>
      </w:r>
      <w:proofErr w:type="spellStart"/>
      <w:r w:rsidRPr="00E00D03">
        <w:rPr>
          <w:rFonts w:ascii="Verdana" w:eastAsia="Calibri" w:hAnsi="Verdana" w:cs="Verdana"/>
          <w:bCs/>
          <w:i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iCs/>
          <w:sz w:val="20"/>
          <w:szCs w:val="20"/>
        </w:rPr>
        <w:t>,</w:t>
      </w:r>
    </w:p>
    <w:p w14:paraId="0414CBB0" w14:textId="77777777" w:rsidR="001462A6" w:rsidRPr="00E00D03" w:rsidRDefault="001462A6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14:paraId="63FB7C1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12</w:t>
      </w:r>
    </w:p>
    <w:p w14:paraId="41D480E1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14:paraId="795350C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13</w:t>
      </w:r>
    </w:p>
    <w:p w14:paraId="0C4E22A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zm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).</w:t>
      </w:r>
    </w:p>
    <w:p w14:paraId="2C953EF6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14</w:t>
      </w:r>
    </w:p>
    <w:p w14:paraId="749D1D5C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2CD6D5F0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</w:p>
    <w:p w14:paraId="1C1EF10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5</w:t>
      </w:r>
    </w:p>
    <w:p w14:paraId="6A118F5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W sprawach nieuregulowanych niniejszą umową mają zastosowanie odpowiednie przepisy ustawy Prawo zamówień publicznych, Prawa budowlanego wraz z aktami wykonawczymi oraz Kodeksu cywilnego.</w:t>
      </w:r>
    </w:p>
    <w:p w14:paraId="2C6DC80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6</w:t>
      </w:r>
    </w:p>
    <w:p w14:paraId="0A9FE826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14:paraId="48DA181A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146CE66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7</w:t>
      </w:r>
    </w:p>
    <w:p w14:paraId="30D0D6C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14:paraId="56CBD7A5" w14:textId="4B9CF002" w:rsidR="009D3FC8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5EB065A0" w14:textId="77777777" w:rsidR="005A11AE" w:rsidRPr="00E00D03" w:rsidRDefault="005A11AE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1D5361DC" w14:textId="5E9D178A" w:rsidR="00AF2878" w:rsidRDefault="009D3FC8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ab/>
      </w:r>
      <w:r w:rsidR="005A11AE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>WYKONAWCA</w:t>
      </w:r>
    </w:p>
    <w:sectPr w:rsidR="00AF28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4D0D" w14:textId="77777777" w:rsidR="004B3D99" w:rsidRDefault="004B3D99" w:rsidP="004B3D99">
      <w:pPr>
        <w:spacing w:after="0" w:line="240" w:lineRule="auto"/>
      </w:pPr>
      <w:r>
        <w:separator/>
      </w:r>
    </w:p>
  </w:endnote>
  <w:endnote w:type="continuationSeparator" w:id="0">
    <w:p w14:paraId="744861D9" w14:textId="77777777" w:rsidR="004B3D99" w:rsidRDefault="004B3D99" w:rsidP="004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DEC12" w14:textId="77777777" w:rsidR="004B3D99" w:rsidRDefault="004B3D99" w:rsidP="004B3D99">
      <w:pPr>
        <w:spacing w:after="0" w:line="240" w:lineRule="auto"/>
      </w:pPr>
      <w:r>
        <w:separator/>
      </w:r>
    </w:p>
  </w:footnote>
  <w:footnote w:type="continuationSeparator" w:id="0">
    <w:p w14:paraId="0837979B" w14:textId="77777777" w:rsidR="004B3D99" w:rsidRDefault="004B3D99" w:rsidP="004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91B8" w14:textId="7554F62F" w:rsidR="004B3D99" w:rsidRDefault="004B3D99" w:rsidP="004B3D99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024EDA4" wp14:editId="53BD8FEF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22320" w14:textId="5775695A" w:rsidR="004B3D99" w:rsidRDefault="00F54CD8" w:rsidP="00F54CD8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CA2F41"/>
    <w:multiLevelType w:val="hybridMultilevel"/>
    <w:tmpl w:val="0B92421C"/>
    <w:lvl w:ilvl="0" w:tplc="6400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8"/>
    <w:rsid w:val="000900FE"/>
    <w:rsid w:val="001462A6"/>
    <w:rsid w:val="00182898"/>
    <w:rsid w:val="00252654"/>
    <w:rsid w:val="004B3D99"/>
    <w:rsid w:val="004D4E99"/>
    <w:rsid w:val="005553A0"/>
    <w:rsid w:val="00566FCB"/>
    <w:rsid w:val="005A11AE"/>
    <w:rsid w:val="0061505C"/>
    <w:rsid w:val="007877CB"/>
    <w:rsid w:val="007F7F90"/>
    <w:rsid w:val="009C78BD"/>
    <w:rsid w:val="009C78F3"/>
    <w:rsid w:val="009D3FC8"/>
    <w:rsid w:val="00A05E03"/>
    <w:rsid w:val="00A6135E"/>
    <w:rsid w:val="00AF2878"/>
    <w:rsid w:val="00BA6B37"/>
    <w:rsid w:val="00BB61AF"/>
    <w:rsid w:val="00BE641B"/>
    <w:rsid w:val="00C36990"/>
    <w:rsid w:val="00F413BE"/>
    <w:rsid w:val="00F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13</cp:revision>
  <cp:lastPrinted>2022-01-25T09:39:00Z</cp:lastPrinted>
  <dcterms:created xsi:type="dcterms:W3CDTF">2021-11-18T09:23:00Z</dcterms:created>
  <dcterms:modified xsi:type="dcterms:W3CDTF">2022-01-25T09:52:00Z</dcterms:modified>
</cp:coreProperties>
</file>