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7261" w14:textId="401A106C" w:rsidR="00785BFE" w:rsidRPr="00785BFE" w:rsidRDefault="00785BFE" w:rsidP="00785BFE">
      <w:pPr>
        <w:pStyle w:val="Nagwek3"/>
        <w:spacing w:after="120"/>
        <w:ind w:left="15" w:firstLine="0"/>
        <w:jc w:val="right"/>
        <w:rPr>
          <w:rFonts w:ascii="Tahoma" w:hAnsi="Tahoma" w:cs="Tahoma"/>
          <w:b w:val="0"/>
          <w:bCs/>
          <w:i w:val="0"/>
          <w:color w:val="000000"/>
          <w:sz w:val="18"/>
          <w:szCs w:val="18"/>
        </w:rPr>
      </w:pPr>
      <w:r w:rsidRPr="00785BFE">
        <w:rPr>
          <w:rFonts w:ascii="Tahoma" w:hAnsi="Tahoma" w:cs="Tahoma"/>
          <w:b w:val="0"/>
          <w:bCs/>
          <w:i w:val="0"/>
          <w:color w:val="000000"/>
          <w:sz w:val="18"/>
          <w:szCs w:val="18"/>
        </w:rPr>
        <w:t>Załącznik nr 3 do Zapytania ofertowego</w:t>
      </w:r>
    </w:p>
    <w:p w14:paraId="6734EC32" w14:textId="267B2C5B" w:rsidR="00CD4D9F" w:rsidRPr="00253770" w:rsidRDefault="00CD4D9F" w:rsidP="00EB1481">
      <w:pPr>
        <w:pStyle w:val="Nagwek3"/>
        <w:ind w:left="15" w:firstLine="0"/>
        <w:jc w:val="center"/>
        <w:rPr>
          <w:rFonts w:ascii="Tahoma" w:hAnsi="Tahoma" w:cs="Tahoma"/>
          <w:i w:val="0"/>
          <w:color w:val="000000"/>
          <w:sz w:val="20"/>
        </w:rPr>
      </w:pPr>
      <w:r w:rsidRPr="00253770">
        <w:rPr>
          <w:rFonts w:ascii="Tahoma" w:hAnsi="Tahoma" w:cs="Tahoma"/>
          <w:i w:val="0"/>
          <w:color w:val="000000"/>
          <w:sz w:val="20"/>
        </w:rPr>
        <w:t>UMOWA</w:t>
      </w:r>
      <w:r w:rsidR="00785BFE">
        <w:rPr>
          <w:rFonts w:ascii="Tahoma" w:hAnsi="Tahoma" w:cs="Tahoma"/>
          <w:i w:val="0"/>
          <w:color w:val="000000"/>
          <w:sz w:val="20"/>
        </w:rPr>
        <w:t xml:space="preserve"> (wzór)</w:t>
      </w:r>
    </w:p>
    <w:p w14:paraId="7456193F" w14:textId="77777777" w:rsidR="00CD4D9F" w:rsidRPr="00253770" w:rsidRDefault="00AD0281" w:rsidP="00EB1481">
      <w:pPr>
        <w:pStyle w:val="Nagwek3"/>
        <w:ind w:left="17" w:firstLine="0"/>
        <w:jc w:val="center"/>
        <w:rPr>
          <w:rFonts w:ascii="Tahoma" w:hAnsi="Tahoma" w:cs="Tahoma"/>
          <w:i w:val="0"/>
          <w:sz w:val="20"/>
        </w:rPr>
      </w:pPr>
      <w:r w:rsidRPr="00253770">
        <w:rPr>
          <w:rFonts w:ascii="Tahoma" w:hAnsi="Tahoma" w:cs="Tahoma"/>
          <w:i w:val="0"/>
          <w:sz w:val="20"/>
        </w:rPr>
        <w:t>nr</w:t>
      </w:r>
      <w:r w:rsidR="00005BE6" w:rsidRPr="00253770">
        <w:rPr>
          <w:rFonts w:ascii="Tahoma" w:hAnsi="Tahoma" w:cs="Tahoma"/>
          <w:i w:val="0"/>
          <w:sz w:val="20"/>
        </w:rPr>
        <w:t xml:space="preserve"> </w:t>
      </w:r>
      <w:r w:rsidRPr="00253770">
        <w:rPr>
          <w:rFonts w:ascii="Tahoma" w:hAnsi="Tahoma" w:cs="Tahoma"/>
          <w:i w:val="0"/>
          <w:sz w:val="20"/>
        </w:rPr>
        <w:t>……</w:t>
      </w:r>
      <w:r w:rsidR="00005BE6" w:rsidRPr="00253770">
        <w:rPr>
          <w:rFonts w:ascii="Tahoma" w:hAnsi="Tahoma" w:cs="Tahoma"/>
          <w:i w:val="0"/>
          <w:sz w:val="20"/>
        </w:rPr>
        <w:t>/202</w:t>
      </w:r>
      <w:r w:rsidRPr="00253770">
        <w:rPr>
          <w:rFonts w:ascii="Tahoma" w:hAnsi="Tahoma" w:cs="Tahoma"/>
          <w:i w:val="0"/>
          <w:sz w:val="20"/>
        </w:rPr>
        <w:t>4</w:t>
      </w:r>
    </w:p>
    <w:p w14:paraId="261372FC" w14:textId="77777777" w:rsidR="00CD4D9F" w:rsidRPr="00253770" w:rsidRDefault="00CD4D9F" w:rsidP="00EB1481">
      <w:pPr>
        <w:jc w:val="both"/>
        <w:rPr>
          <w:rFonts w:ascii="Tahoma" w:hAnsi="Tahoma" w:cs="Tahoma"/>
        </w:rPr>
      </w:pPr>
    </w:p>
    <w:p w14:paraId="532EF301" w14:textId="77777777" w:rsidR="00CD4D9F" w:rsidRPr="00253770" w:rsidRDefault="00CD4D9F" w:rsidP="00253770">
      <w:pPr>
        <w:spacing w:line="360" w:lineRule="auto"/>
        <w:jc w:val="both"/>
        <w:rPr>
          <w:rFonts w:ascii="Tahoma" w:hAnsi="Tahoma" w:cs="Tahoma"/>
        </w:rPr>
      </w:pPr>
      <w:r w:rsidRPr="00253770">
        <w:rPr>
          <w:rFonts w:ascii="Tahoma" w:hAnsi="Tahoma" w:cs="Tahoma"/>
        </w:rPr>
        <w:t xml:space="preserve">zawarta w dniu </w:t>
      </w:r>
      <w:r w:rsidR="00AD0281" w:rsidRPr="00253770">
        <w:rPr>
          <w:rFonts w:ascii="Tahoma" w:hAnsi="Tahoma" w:cs="Tahoma"/>
        </w:rPr>
        <w:t>………………………….</w:t>
      </w:r>
      <w:r w:rsidRPr="00253770">
        <w:rPr>
          <w:rFonts w:ascii="Tahoma" w:hAnsi="Tahoma" w:cs="Tahoma"/>
        </w:rPr>
        <w:t xml:space="preserve"> w Pankach pomiędzy:</w:t>
      </w:r>
    </w:p>
    <w:p w14:paraId="4B2D55D0" w14:textId="77777777" w:rsidR="00CD4D9F" w:rsidRPr="00253770" w:rsidRDefault="00CD4D9F" w:rsidP="00253770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360" w:lineRule="auto"/>
        <w:ind w:right="114"/>
        <w:jc w:val="both"/>
        <w:rPr>
          <w:rFonts w:ascii="Tahoma" w:hAnsi="Tahoma" w:cs="Tahoma"/>
          <w:color w:val="000000"/>
        </w:rPr>
      </w:pPr>
      <w:r w:rsidRPr="00253770">
        <w:rPr>
          <w:rFonts w:ascii="Tahoma" w:hAnsi="Tahoma" w:cs="Tahoma"/>
          <w:b/>
          <w:bCs/>
          <w:color w:val="000000"/>
        </w:rPr>
        <w:t>Gminą</w:t>
      </w:r>
      <w:r w:rsidR="00AD0281" w:rsidRPr="00253770">
        <w:rPr>
          <w:rFonts w:ascii="Tahoma" w:hAnsi="Tahoma" w:cs="Tahoma"/>
          <w:b/>
          <w:bCs/>
          <w:color w:val="000000"/>
        </w:rPr>
        <w:t xml:space="preserve"> </w:t>
      </w:r>
      <w:r w:rsidRPr="00253770">
        <w:rPr>
          <w:rFonts w:ascii="Tahoma" w:hAnsi="Tahoma" w:cs="Tahoma"/>
          <w:b/>
          <w:bCs/>
          <w:color w:val="000000"/>
        </w:rPr>
        <w:t>Panki</w:t>
      </w:r>
      <w:r w:rsidR="00AD0281" w:rsidRPr="00253770">
        <w:rPr>
          <w:rFonts w:ascii="Tahoma" w:hAnsi="Tahoma" w:cs="Tahoma"/>
          <w:b/>
          <w:bCs/>
          <w:color w:val="000000"/>
        </w:rPr>
        <w:t xml:space="preserve"> </w:t>
      </w:r>
      <w:r w:rsidRPr="00253770">
        <w:rPr>
          <w:rFonts w:ascii="Tahoma" w:hAnsi="Tahoma" w:cs="Tahoma"/>
          <w:color w:val="000000"/>
        </w:rPr>
        <w:t>z</w:t>
      </w:r>
      <w:r w:rsidR="00AD0281" w:rsidRPr="00253770">
        <w:rPr>
          <w:rFonts w:ascii="Tahoma" w:hAnsi="Tahoma" w:cs="Tahoma"/>
          <w:color w:val="000000"/>
        </w:rPr>
        <w:t xml:space="preserve"> </w:t>
      </w:r>
      <w:r w:rsidRPr="00253770">
        <w:rPr>
          <w:rFonts w:ascii="Tahoma" w:hAnsi="Tahoma" w:cs="Tahoma"/>
          <w:color w:val="000000"/>
        </w:rPr>
        <w:t>siedzibą w Pankach, ul. Tysiąclecia 5, 42 – 140 Panki, NIP</w:t>
      </w:r>
      <w:r w:rsidR="00AD0281" w:rsidRPr="00253770">
        <w:rPr>
          <w:rFonts w:ascii="Tahoma" w:hAnsi="Tahoma" w:cs="Tahoma"/>
          <w:color w:val="000000"/>
        </w:rPr>
        <w:t>: 5742054</w:t>
      </w:r>
      <w:r w:rsidRPr="00253770">
        <w:rPr>
          <w:rFonts w:ascii="Tahoma" w:hAnsi="Tahoma" w:cs="Tahoma"/>
          <w:color w:val="000000"/>
        </w:rPr>
        <w:t>525, REGON</w:t>
      </w:r>
      <w:r w:rsidR="00AD0281" w:rsidRPr="00253770">
        <w:rPr>
          <w:rFonts w:ascii="Tahoma" w:hAnsi="Tahoma" w:cs="Tahoma"/>
          <w:color w:val="000000"/>
        </w:rPr>
        <w:t>:</w:t>
      </w:r>
      <w:r w:rsidRPr="00253770">
        <w:rPr>
          <w:rFonts w:ascii="Tahoma" w:hAnsi="Tahoma" w:cs="Tahoma"/>
          <w:color w:val="000000"/>
        </w:rPr>
        <w:t xml:space="preserve"> 151398356,</w:t>
      </w:r>
    </w:p>
    <w:p w14:paraId="2541EE59" w14:textId="77777777" w:rsidR="00253770" w:rsidRDefault="00CD4D9F" w:rsidP="00253770">
      <w:pPr>
        <w:spacing w:line="360" w:lineRule="auto"/>
        <w:ind w:right="2357"/>
        <w:jc w:val="both"/>
        <w:rPr>
          <w:rFonts w:ascii="Tahoma" w:hAnsi="Tahoma" w:cs="Tahoma"/>
          <w:b/>
          <w:bCs/>
        </w:rPr>
      </w:pPr>
      <w:r w:rsidRPr="00253770">
        <w:rPr>
          <w:rFonts w:ascii="Tahoma" w:hAnsi="Tahoma" w:cs="Tahoma"/>
        </w:rPr>
        <w:t xml:space="preserve">reprezentowaną przez: </w:t>
      </w:r>
      <w:r w:rsidRPr="00253770">
        <w:rPr>
          <w:rFonts w:ascii="Tahoma" w:hAnsi="Tahoma" w:cs="Tahoma"/>
          <w:b/>
          <w:bCs/>
        </w:rPr>
        <w:t>Urszulę Bujak – Wójta Gminy</w:t>
      </w:r>
      <w:r w:rsidR="00253770">
        <w:rPr>
          <w:rFonts w:ascii="Tahoma" w:hAnsi="Tahoma" w:cs="Tahoma"/>
          <w:b/>
          <w:bCs/>
        </w:rPr>
        <w:t>,</w:t>
      </w:r>
    </w:p>
    <w:p w14:paraId="6D618161" w14:textId="77777777" w:rsidR="00CD4D9F" w:rsidRPr="00253770" w:rsidRDefault="00CD4D9F" w:rsidP="00253770">
      <w:pPr>
        <w:spacing w:line="360" w:lineRule="auto"/>
        <w:ind w:right="2357"/>
        <w:jc w:val="both"/>
        <w:rPr>
          <w:rFonts w:ascii="Tahoma" w:hAnsi="Tahoma" w:cs="Tahoma"/>
        </w:rPr>
      </w:pPr>
      <w:r w:rsidRPr="00253770">
        <w:rPr>
          <w:rFonts w:ascii="Tahoma" w:hAnsi="Tahoma" w:cs="Tahoma"/>
        </w:rPr>
        <w:t>przy kontrasygnacie</w:t>
      </w:r>
      <w:r w:rsidR="00253770">
        <w:rPr>
          <w:rFonts w:ascii="Tahoma" w:hAnsi="Tahoma" w:cs="Tahoma"/>
        </w:rPr>
        <w:t>:</w:t>
      </w:r>
      <w:r w:rsidR="00AD0281" w:rsidRPr="00253770">
        <w:rPr>
          <w:rFonts w:ascii="Tahoma" w:hAnsi="Tahoma" w:cs="Tahoma"/>
        </w:rPr>
        <w:t xml:space="preserve"> </w:t>
      </w:r>
      <w:r w:rsidRPr="00253770">
        <w:rPr>
          <w:rFonts w:ascii="Tahoma" w:hAnsi="Tahoma" w:cs="Tahoma"/>
          <w:b/>
          <w:bCs/>
        </w:rPr>
        <w:t>Agnieszki Balas – Skarbnika Gminy</w:t>
      </w:r>
      <w:r w:rsidRPr="00253770">
        <w:rPr>
          <w:rFonts w:ascii="Tahoma" w:hAnsi="Tahoma" w:cs="Tahoma"/>
        </w:rPr>
        <w:t>,</w:t>
      </w:r>
    </w:p>
    <w:p w14:paraId="50AD5728" w14:textId="77777777" w:rsidR="00CD4D9F" w:rsidRPr="00253770" w:rsidRDefault="00CD4D9F" w:rsidP="00253770">
      <w:pPr>
        <w:spacing w:line="360" w:lineRule="auto"/>
        <w:jc w:val="both"/>
        <w:rPr>
          <w:rFonts w:ascii="Tahoma" w:hAnsi="Tahoma" w:cs="Tahoma"/>
          <w:b/>
        </w:rPr>
      </w:pPr>
      <w:r w:rsidRPr="00253770">
        <w:rPr>
          <w:rFonts w:ascii="Tahoma" w:hAnsi="Tahoma" w:cs="Tahoma"/>
        </w:rPr>
        <w:t xml:space="preserve">zwaną dalej </w:t>
      </w:r>
      <w:r w:rsidRPr="00253770">
        <w:rPr>
          <w:rFonts w:ascii="Tahoma" w:hAnsi="Tahoma" w:cs="Tahoma"/>
          <w:b/>
        </w:rPr>
        <w:t>Zamawiającym,</w:t>
      </w:r>
    </w:p>
    <w:p w14:paraId="24F5692F" w14:textId="77777777" w:rsidR="00676E2F" w:rsidRPr="00253770" w:rsidRDefault="00676E2F" w:rsidP="00253770">
      <w:pPr>
        <w:spacing w:line="360" w:lineRule="auto"/>
        <w:jc w:val="both"/>
        <w:rPr>
          <w:rFonts w:ascii="Tahoma" w:hAnsi="Tahoma" w:cs="Tahoma"/>
          <w:bCs/>
        </w:rPr>
      </w:pPr>
      <w:r w:rsidRPr="00253770">
        <w:rPr>
          <w:rFonts w:ascii="Tahoma" w:hAnsi="Tahoma" w:cs="Tahoma"/>
          <w:bCs/>
        </w:rPr>
        <w:t>a,</w:t>
      </w:r>
    </w:p>
    <w:p w14:paraId="75D0E6C5" w14:textId="77777777" w:rsidR="000B123C" w:rsidRPr="00253770" w:rsidRDefault="00253770" w:rsidP="0025377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………………………………………………………………………………………………………………………………</w:t>
      </w:r>
    </w:p>
    <w:p w14:paraId="6A320455" w14:textId="77777777" w:rsidR="000B123C" w:rsidRPr="00253770" w:rsidRDefault="00253770" w:rsidP="00253770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</w:t>
      </w:r>
      <w:r w:rsidR="000B123C" w:rsidRPr="00253770">
        <w:rPr>
          <w:rFonts w:ascii="Tahoma" w:hAnsi="Tahoma" w:cs="Tahoma"/>
          <w:bCs/>
        </w:rPr>
        <w:t xml:space="preserve">wanym dalej </w:t>
      </w:r>
      <w:r w:rsidR="000B123C" w:rsidRPr="00253770">
        <w:rPr>
          <w:rFonts w:ascii="Tahoma" w:hAnsi="Tahoma" w:cs="Tahoma"/>
          <w:b/>
        </w:rPr>
        <w:t>Wykonawcą.</w:t>
      </w:r>
    </w:p>
    <w:p w14:paraId="1BDD18F5" w14:textId="77777777" w:rsidR="00676E2F" w:rsidRPr="00253770" w:rsidRDefault="00676E2F" w:rsidP="00EB1481">
      <w:pPr>
        <w:widowControl w:val="0"/>
        <w:autoSpaceDN w:val="0"/>
        <w:textAlignment w:val="baseline"/>
        <w:rPr>
          <w:rFonts w:ascii="Tahoma" w:hAnsi="Tahoma" w:cs="Tahoma"/>
        </w:rPr>
      </w:pPr>
    </w:p>
    <w:p w14:paraId="0C132DF2" w14:textId="77777777" w:rsidR="00CD4D9F" w:rsidRPr="00253770" w:rsidRDefault="000D5463" w:rsidP="00EB1481">
      <w:pPr>
        <w:jc w:val="both"/>
        <w:rPr>
          <w:rFonts w:ascii="Tahoma" w:hAnsi="Tahoma" w:cs="Tahoma"/>
          <w:color w:val="FF0000"/>
        </w:rPr>
      </w:pPr>
      <w:r w:rsidRPr="00253770">
        <w:rPr>
          <w:rFonts w:ascii="Tahoma" w:hAnsi="Tahoma" w:cs="Tahoma"/>
        </w:rPr>
        <w:t>Niniejsza umowa zostaje zawarta zgodnie z art. 2 ust. 1 pkt 1) ustawy z dnia 11 września 2019 r. - Prawo zamówień publicznych (Dz. U. z 202</w:t>
      </w:r>
      <w:r w:rsidR="00606399" w:rsidRPr="00253770">
        <w:rPr>
          <w:rFonts w:ascii="Tahoma" w:hAnsi="Tahoma" w:cs="Tahoma"/>
        </w:rPr>
        <w:t>3</w:t>
      </w:r>
      <w:r w:rsidRPr="00253770">
        <w:rPr>
          <w:rFonts w:ascii="Tahoma" w:hAnsi="Tahoma" w:cs="Tahoma"/>
        </w:rPr>
        <w:t xml:space="preserve"> r., poz. </w:t>
      </w:r>
      <w:r w:rsidR="00606399" w:rsidRPr="00253770">
        <w:rPr>
          <w:rFonts w:ascii="Tahoma" w:hAnsi="Tahoma" w:cs="Tahoma"/>
        </w:rPr>
        <w:t>1605</w:t>
      </w:r>
      <w:r w:rsidRPr="00253770">
        <w:rPr>
          <w:rFonts w:ascii="Tahoma" w:hAnsi="Tahoma" w:cs="Tahoma"/>
        </w:rPr>
        <w:t xml:space="preserve"> ze zm.)</w:t>
      </w:r>
      <w:r w:rsidR="00606399" w:rsidRPr="00253770">
        <w:rPr>
          <w:rFonts w:ascii="Tahoma" w:hAnsi="Tahoma" w:cs="Tahoma"/>
        </w:rPr>
        <w:t>.</w:t>
      </w:r>
    </w:p>
    <w:p w14:paraId="56D66691" w14:textId="77777777" w:rsidR="00CD4D9F" w:rsidRPr="00253770" w:rsidRDefault="00B754DE" w:rsidP="00EB1481">
      <w:pPr>
        <w:tabs>
          <w:tab w:val="left" w:pos="4984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CD4D9F" w:rsidRPr="00253770">
        <w:rPr>
          <w:rFonts w:ascii="Tahoma" w:eastAsia="Times New Roman" w:hAnsi="Tahoma" w:cs="Tahoma"/>
          <w:b/>
        </w:rPr>
        <w:t>1.</w:t>
      </w:r>
    </w:p>
    <w:p w14:paraId="65781D66" w14:textId="14F435BF" w:rsidR="001B71E4" w:rsidRPr="001B71E4" w:rsidRDefault="00253770" w:rsidP="001B71E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N w:val="0"/>
        <w:spacing w:before="120" w:line="264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B71E4">
        <w:rPr>
          <w:rFonts w:ascii="Tahoma" w:eastAsia="Times New Roman" w:hAnsi="Tahoma" w:cs="Tahoma"/>
          <w:bCs/>
          <w:sz w:val="20"/>
          <w:szCs w:val="20"/>
          <w:lang w:eastAsia="pl-PL"/>
        </w:rPr>
        <w:t>Przedmiotem zamówienia jest:</w:t>
      </w:r>
      <w:r w:rsidRPr="001B71E4">
        <w:rPr>
          <w:rFonts w:ascii="Tahoma" w:hAnsi="Tahoma" w:cs="Tahoma"/>
          <w:b/>
          <w:bCs/>
          <w:sz w:val="20"/>
          <w:szCs w:val="20"/>
        </w:rPr>
        <w:t xml:space="preserve"> wykonanie utwardzenia terenu </w:t>
      </w:r>
      <w:bookmarkStart w:id="0" w:name="_Hlk160608390"/>
      <w:r w:rsidRPr="001B71E4">
        <w:rPr>
          <w:rFonts w:ascii="Tahoma" w:hAnsi="Tahoma" w:cs="Tahoma"/>
          <w:b/>
          <w:bCs/>
          <w:sz w:val="20"/>
          <w:szCs w:val="20"/>
        </w:rPr>
        <w:t xml:space="preserve">na działce nr </w:t>
      </w:r>
      <w:proofErr w:type="spellStart"/>
      <w:r w:rsidRPr="001B71E4">
        <w:rPr>
          <w:rFonts w:ascii="Tahoma" w:hAnsi="Tahoma" w:cs="Tahoma"/>
          <w:b/>
          <w:bCs/>
          <w:sz w:val="20"/>
          <w:szCs w:val="20"/>
        </w:rPr>
        <w:t>ewid</w:t>
      </w:r>
      <w:proofErr w:type="spellEnd"/>
      <w:r w:rsidRPr="001B71E4">
        <w:rPr>
          <w:rFonts w:ascii="Tahoma" w:hAnsi="Tahoma" w:cs="Tahoma"/>
          <w:b/>
          <w:bCs/>
          <w:sz w:val="20"/>
          <w:szCs w:val="20"/>
        </w:rPr>
        <w:t>. 222/2, obręb 0011 Panki</w:t>
      </w:r>
      <w:bookmarkEnd w:id="0"/>
      <w:r w:rsidRPr="001B71E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przewidzianego do realizacji w ramach zadania inwestycyjnego pn.: </w:t>
      </w:r>
      <w:r w:rsidR="001B71E4" w:rsidRPr="001B71E4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Wykonanie utwardzenia i budowa ogrodzenia terenu przeznaczonego pod PSZOK w msc. Panki</w:t>
      </w:r>
      <w:r w:rsidR="001B71E4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.</w:t>
      </w:r>
    </w:p>
    <w:p w14:paraId="2D79EF07" w14:textId="51A5ECBE" w:rsidR="00253770" w:rsidRPr="001B71E4" w:rsidRDefault="00253770" w:rsidP="001B71E4">
      <w:pPr>
        <w:pStyle w:val="Akapitzlist"/>
        <w:widowControl w:val="0"/>
        <w:tabs>
          <w:tab w:val="left" w:pos="426"/>
        </w:tabs>
        <w:autoSpaceDN w:val="0"/>
        <w:spacing w:before="120" w:line="264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B71E4">
        <w:rPr>
          <w:rFonts w:ascii="Tahoma" w:eastAsia="Times New Roman" w:hAnsi="Tahoma" w:cs="Tahoma"/>
          <w:sz w:val="20"/>
          <w:szCs w:val="20"/>
          <w:lang w:eastAsia="pl-PL"/>
        </w:rPr>
        <w:t>Opis przedmiotu zamówienia:</w:t>
      </w:r>
    </w:p>
    <w:p w14:paraId="39D3A9A6" w14:textId="77777777" w:rsidR="00253770" w:rsidRPr="00253770" w:rsidRDefault="00253770" w:rsidP="000D4FFC">
      <w:pPr>
        <w:pStyle w:val="Akapitzlist"/>
        <w:numPr>
          <w:ilvl w:val="0"/>
          <w:numId w:val="16"/>
        </w:numPr>
        <w:spacing w:after="0" w:line="264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wykonanie robót ziemnych (korytowanie pod warstwy podbudowy/nawierzchni), </w:t>
      </w:r>
    </w:p>
    <w:p w14:paraId="514997C7" w14:textId="77777777" w:rsidR="00253770" w:rsidRPr="00253770" w:rsidRDefault="00253770" w:rsidP="000D4FFC">
      <w:pPr>
        <w:pStyle w:val="Akapitzlist"/>
        <w:numPr>
          <w:ilvl w:val="0"/>
          <w:numId w:val="16"/>
        </w:numPr>
        <w:spacing w:after="0" w:line="264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wykonanie podsypki piaskowej o grubości min. 15 cm,</w:t>
      </w:r>
    </w:p>
    <w:p w14:paraId="0F509FF0" w14:textId="77777777" w:rsidR="00253770" w:rsidRPr="00253770" w:rsidRDefault="00253770" w:rsidP="000D4FFC">
      <w:pPr>
        <w:pStyle w:val="Akapitzlist"/>
        <w:numPr>
          <w:ilvl w:val="0"/>
          <w:numId w:val="16"/>
        </w:numPr>
        <w:spacing w:after="0" w:line="264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wykonanie podbudowy z kruszywa łamanego frakcji 30-60 mm o grubości min. 20 cm,</w:t>
      </w:r>
    </w:p>
    <w:p w14:paraId="23146A38" w14:textId="77777777" w:rsidR="00253770" w:rsidRPr="00253770" w:rsidRDefault="00253770" w:rsidP="000D4FFC">
      <w:pPr>
        <w:pStyle w:val="Akapitzlist"/>
        <w:numPr>
          <w:ilvl w:val="0"/>
          <w:numId w:val="16"/>
        </w:numPr>
        <w:spacing w:after="0" w:line="264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wykonanie nawierzchni z kruszywa łamanego frakcji 0-31 mm o grubości min. 10 cm. </w:t>
      </w:r>
    </w:p>
    <w:p w14:paraId="613BAA60" w14:textId="65CA8F47" w:rsidR="00253770" w:rsidRPr="00253770" w:rsidRDefault="00253770" w:rsidP="00253770">
      <w:pPr>
        <w:spacing w:line="264" w:lineRule="auto"/>
        <w:jc w:val="both"/>
        <w:rPr>
          <w:rFonts w:ascii="Tahoma" w:hAnsi="Tahoma" w:cs="Tahoma"/>
        </w:rPr>
      </w:pPr>
      <w:r w:rsidRPr="00253770">
        <w:rPr>
          <w:rFonts w:ascii="Tahoma" w:hAnsi="Tahoma" w:cs="Tahoma"/>
        </w:rPr>
        <w:t xml:space="preserve">Przybliżona powierzchnia podlegająca utwardzeniu wynosi:  </w:t>
      </w:r>
      <w:r w:rsidR="009950F6">
        <w:rPr>
          <w:rFonts w:ascii="Tahoma" w:hAnsi="Tahoma" w:cs="Tahoma"/>
        </w:rPr>
        <w:t>1200</w:t>
      </w:r>
      <w:r w:rsidRPr="00253770">
        <w:rPr>
          <w:rFonts w:ascii="Tahoma" w:hAnsi="Tahoma" w:cs="Tahoma"/>
        </w:rPr>
        <w:t>,00 m</w:t>
      </w:r>
      <w:r w:rsidRPr="00253770">
        <w:rPr>
          <w:rFonts w:ascii="Tahoma" w:hAnsi="Tahoma" w:cs="Tahoma"/>
          <w:vertAlign w:val="superscript"/>
        </w:rPr>
        <w:t>2</w:t>
      </w:r>
      <w:r w:rsidRPr="00253770">
        <w:rPr>
          <w:rFonts w:ascii="Tahoma" w:hAnsi="Tahoma" w:cs="Tahoma"/>
        </w:rPr>
        <w:t>.</w:t>
      </w:r>
    </w:p>
    <w:p w14:paraId="49042261" w14:textId="77777777" w:rsidR="00253770" w:rsidRPr="00253770" w:rsidRDefault="00253770" w:rsidP="000D4FFC">
      <w:pPr>
        <w:numPr>
          <w:ilvl w:val="0"/>
          <w:numId w:val="15"/>
        </w:numPr>
        <w:suppressAutoHyphens w:val="0"/>
        <w:spacing w:before="120" w:line="264" w:lineRule="auto"/>
        <w:ind w:left="425" w:hanging="425"/>
        <w:jc w:val="both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kern w:val="3"/>
          <w:lang w:eastAsia="ar-SA"/>
        </w:rPr>
        <w:t>Roboty będące przedmiotem umowy muszą być wykonane zgodnie z obowiązującymi przepisami, normami, a w szczególności z przepisami Prawa budowlanego oraz na ustalonych niniejszą umową warunkach.</w:t>
      </w:r>
    </w:p>
    <w:p w14:paraId="3EA7C698" w14:textId="77777777" w:rsidR="00253770" w:rsidRPr="00253770" w:rsidRDefault="00253770" w:rsidP="000D4FFC">
      <w:pPr>
        <w:numPr>
          <w:ilvl w:val="0"/>
          <w:numId w:val="15"/>
        </w:numPr>
        <w:suppressAutoHyphens w:val="0"/>
        <w:spacing w:before="120" w:line="264" w:lineRule="auto"/>
        <w:ind w:left="425" w:hanging="425"/>
        <w:jc w:val="both"/>
        <w:rPr>
          <w:rFonts w:ascii="Tahoma" w:hAnsi="Tahoma" w:cs="Tahoma"/>
          <w:lang w:eastAsia="en-US"/>
        </w:rPr>
      </w:pPr>
      <w:r w:rsidRPr="00253770">
        <w:rPr>
          <w:rFonts w:ascii="Tahoma" w:eastAsia="Times New Roman" w:hAnsi="Tahoma" w:cs="Tahoma"/>
          <w:szCs w:val="24"/>
          <w:lang w:eastAsia="pl-PL"/>
        </w:rPr>
        <w:t>Zamawiający dopuszcza wprowadzenie zamiany materiałów przedstawionych w zapytaniu ofertowym pod warunkiem, że zmiany te będą korzystne dla Zamawiającego.</w:t>
      </w:r>
    </w:p>
    <w:p w14:paraId="457A8983" w14:textId="77777777" w:rsidR="00253770" w:rsidRPr="00253770" w:rsidRDefault="00253770" w:rsidP="00253770">
      <w:pPr>
        <w:tabs>
          <w:tab w:val="left" w:pos="284"/>
          <w:tab w:val="center" w:pos="4820"/>
          <w:tab w:val="right" w:pos="9356"/>
        </w:tabs>
        <w:autoSpaceDN w:val="0"/>
        <w:spacing w:line="269" w:lineRule="auto"/>
        <w:jc w:val="both"/>
        <w:textAlignment w:val="baseline"/>
        <w:rPr>
          <w:rFonts w:ascii="Tahoma" w:eastAsia="Times New Roman" w:hAnsi="Tahoma" w:cs="Tahoma"/>
          <w:szCs w:val="24"/>
          <w:lang w:eastAsia="pl-PL"/>
        </w:rPr>
      </w:pPr>
      <w:r w:rsidRPr="00253770">
        <w:rPr>
          <w:rFonts w:ascii="Tahoma" w:eastAsia="Times New Roman" w:hAnsi="Tahoma" w:cs="Tahoma"/>
          <w:szCs w:val="24"/>
          <w:lang w:eastAsia="pl-PL"/>
        </w:rPr>
        <w:tab/>
        <w:t>Będą to, przykładowo, okoliczności:</w:t>
      </w:r>
    </w:p>
    <w:p w14:paraId="08FA4DB2" w14:textId="77777777" w:rsidR="00253770" w:rsidRPr="00253770" w:rsidRDefault="00253770" w:rsidP="000D4FFC">
      <w:pPr>
        <w:numPr>
          <w:ilvl w:val="0"/>
          <w:numId w:val="17"/>
        </w:numPr>
        <w:tabs>
          <w:tab w:val="left" w:pos="567"/>
        </w:tabs>
        <w:autoSpaceDN w:val="0"/>
        <w:spacing w:line="269" w:lineRule="auto"/>
        <w:jc w:val="both"/>
        <w:rPr>
          <w:rFonts w:ascii="Tahoma" w:eastAsia="Times New Roman" w:hAnsi="Tahoma" w:cs="Tahoma"/>
          <w:kern w:val="3"/>
          <w:lang w:eastAsia="ar-SA"/>
        </w:rPr>
      </w:pPr>
      <w:r w:rsidRPr="00253770">
        <w:rPr>
          <w:rFonts w:ascii="Tahoma" w:eastAsia="Times New Roman" w:hAnsi="Tahoma" w:cs="Tahoma"/>
          <w:kern w:val="3"/>
          <w:lang w:eastAsia="ar-SA"/>
        </w:rPr>
        <w:t>powodujące obniżenie kosztu ponoszonego przez Zamawiającego na eksploatację i konserwację wykonanego przedmiotu umowy,</w:t>
      </w:r>
    </w:p>
    <w:p w14:paraId="058356BF" w14:textId="77777777" w:rsidR="00253770" w:rsidRPr="00253770" w:rsidRDefault="00253770" w:rsidP="000D4FFC">
      <w:pPr>
        <w:numPr>
          <w:ilvl w:val="0"/>
          <w:numId w:val="17"/>
        </w:numPr>
        <w:tabs>
          <w:tab w:val="left" w:pos="567"/>
        </w:tabs>
        <w:autoSpaceDN w:val="0"/>
        <w:spacing w:line="269" w:lineRule="auto"/>
        <w:jc w:val="both"/>
        <w:rPr>
          <w:rFonts w:ascii="Tahoma" w:eastAsia="Times New Roman" w:hAnsi="Tahoma" w:cs="Tahoma"/>
          <w:kern w:val="3"/>
          <w:lang w:eastAsia="ar-SA"/>
        </w:rPr>
      </w:pPr>
      <w:r w:rsidRPr="00253770">
        <w:rPr>
          <w:rFonts w:ascii="Tahoma" w:eastAsia="Times New Roman" w:hAnsi="Tahoma" w:cs="Tahoma"/>
          <w:kern w:val="3"/>
          <w:lang w:eastAsia="ar-SA"/>
        </w:rPr>
        <w:t>powodujące poprawienie parametrów technicznych,</w:t>
      </w:r>
    </w:p>
    <w:p w14:paraId="1AA38FE4" w14:textId="77777777" w:rsidR="00253770" w:rsidRPr="00253770" w:rsidRDefault="00253770" w:rsidP="000D4FFC">
      <w:pPr>
        <w:numPr>
          <w:ilvl w:val="0"/>
          <w:numId w:val="17"/>
        </w:numPr>
        <w:tabs>
          <w:tab w:val="left" w:pos="567"/>
        </w:tabs>
        <w:autoSpaceDN w:val="0"/>
        <w:spacing w:line="269" w:lineRule="auto"/>
        <w:jc w:val="both"/>
        <w:rPr>
          <w:rFonts w:ascii="Tahoma" w:eastAsia="Times New Roman" w:hAnsi="Tahoma" w:cs="Tahoma"/>
          <w:kern w:val="3"/>
          <w:lang w:eastAsia="ar-SA"/>
        </w:rPr>
      </w:pPr>
      <w:r w:rsidRPr="00253770">
        <w:rPr>
          <w:rFonts w:ascii="Tahoma" w:eastAsia="Times New Roman" w:hAnsi="Tahoma" w:cs="Tahoma"/>
          <w:kern w:val="3"/>
          <w:lang w:eastAsia="ar-SA"/>
        </w:rPr>
        <w:t>wynikające z aktualizacji rozwiązań z uwagi na postęp technologiczny lub zmiany obowiązujących przepisów.</w:t>
      </w:r>
    </w:p>
    <w:p w14:paraId="0FD3E1A4" w14:textId="77777777" w:rsidR="00253770" w:rsidRPr="00253770" w:rsidRDefault="00253770" w:rsidP="000D4FFC">
      <w:pPr>
        <w:numPr>
          <w:ilvl w:val="0"/>
          <w:numId w:val="18"/>
        </w:numPr>
        <w:tabs>
          <w:tab w:val="left" w:pos="426"/>
        </w:tabs>
        <w:autoSpaceDN w:val="0"/>
        <w:spacing w:before="120" w:line="269" w:lineRule="auto"/>
        <w:ind w:left="425" w:hanging="425"/>
        <w:jc w:val="both"/>
        <w:rPr>
          <w:rFonts w:ascii="Tahoma" w:eastAsia="Times New Roman" w:hAnsi="Tahoma" w:cs="Tahoma"/>
          <w:kern w:val="3"/>
          <w:lang w:eastAsia="ar-SA"/>
        </w:rPr>
      </w:pPr>
      <w:r w:rsidRPr="00253770">
        <w:rPr>
          <w:rFonts w:ascii="Tahoma" w:eastAsia="Times New Roman" w:hAnsi="Tahoma" w:cs="Tahoma"/>
          <w:kern w:val="1"/>
          <w:lang w:eastAsia="ar-SA"/>
        </w:rPr>
        <w:t xml:space="preserve">Zmiany, o których mowa w ust. </w:t>
      </w:r>
      <w:r w:rsidRPr="00253770">
        <w:rPr>
          <w:rFonts w:ascii="Tahoma" w:eastAsia="Times New Roman" w:hAnsi="Tahoma" w:cs="Tahoma"/>
          <w:strike/>
          <w:kern w:val="1"/>
          <w:lang w:eastAsia="ar-SA"/>
        </w:rPr>
        <w:t>4</w:t>
      </w:r>
      <w:r w:rsidRPr="00253770">
        <w:rPr>
          <w:rFonts w:ascii="Tahoma" w:eastAsia="Times New Roman" w:hAnsi="Tahoma" w:cs="Tahoma"/>
          <w:kern w:val="1"/>
          <w:lang w:eastAsia="ar-SA"/>
        </w:rPr>
        <w:t xml:space="preserve"> niniejszego paragrafu muszą być każdorazowo zatwierdzone przez Zamawiającego.</w:t>
      </w:r>
    </w:p>
    <w:p w14:paraId="4E8412D0" w14:textId="77777777" w:rsidR="00253770" w:rsidRPr="00253770" w:rsidRDefault="00253770" w:rsidP="000D4FFC">
      <w:pPr>
        <w:numPr>
          <w:ilvl w:val="0"/>
          <w:numId w:val="18"/>
        </w:numPr>
        <w:tabs>
          <w:tab w:val="left" w:pos="426"/>
        </w:tabs>
        <w:autoSpaceDN w:val="0"/>
        <w:spacing w:before="120" w:line="269" w:lineRule="auto"/>
        <w:ind w:left="425" w:hanging="425"/>
        <w:jc w:val="both"/>
        <w:rPr>
          <w:rFonts w:ascii="Tahoma" w:eastAsia="Times New Roman" w:hAnsi="Tahoma" w:cs="Tahoma"/>
          <w:kern w:val="3"/>
          <w:lang w:eastAsia="ar-SA"/>
        </w:rPr>
      </w:pPr>
      <w:r w:rsidRPr="00253770">
        <w:rPr>
          <w:rFonts w:ascii="Tahoma" w:eastAsia="Times New Roman" w:hAnsi="Tahoma" w:cs="Tahoma"/>
          <w:kern w:val="1"/>
          <w:lang w:eastAsia="ar-SA"/>
        </w:rPr>
        <w:t xml:space="preserve">Zamiany, o których mowa w ust. </w:t>
      </w:r>
      <w:r w:rsidRPr="00253770">
        <w:rPr>
          <w:rFonts w:ascii="Tahoma" w:eastAsia="Times New Roman" w:hAnsi="Tahoma" w:cs="Tahoma"/>
          <w:strike/>
          <w:kern w:val="1"/>
          <w:lang w:eastAsia="ar-SA"/>
        </w:rPr>
        <w:t>4</w:t>
      </w:r>
      <w:r w:rsidRPr="00253770">
        <w:rPr>
          <w:rFonts w:ascii="Tahoma" w:eastAsia="Times New Roman" w:hAnsi="Tahoma" w:cs="Tahoma"/>
          <w:kern w:val="1"/>
          <w:lang w:eastAsia="ar-SA"/>
        </w:rPr>
        <w:t xml:space="preserve"> niniejszego paragrafu nie spowodują zmiany ceny wykonania przedmiotu umowy, o której mowa w § 2 ust. 1 niniejszej umowy.</w:t>
      </w:r>
    </w:p>
    <w:p w14:paraId="3BD2A548" w14:textId="77777777" w:rsidR="00CD4D9F" w:rsidRPr="00253770" w:rsidRDefault="00B754DE" w:rsidP="00EB1481">
      <w:pPr>
        <w:tabs>
          <w:tab w:val="left" w:pos="4984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CD4D9F" w:rsidRPr="00253770">
        <w:rPr>
          <w:rFonts w:ascii="Tahoma" w:eastAsia="Times New Roman" w:hAnsi="Tahoma" w:cs="Tahoma"/>
          <w:b/>
        </w:rPr>
        <w:t>2.</w:t>
      </w:r>
    </w:p>
    <w:p w14:paraId="1B1B8E54" w14:textId="3A2ED0E9" w:rsidR="00253770" w:rsidRPr="00253770" w:rsidRDefault="00253770" w:rsidP="000D4FFC">
      <w:pPr>
        <w:pStyle w:val="Akapitzlist"/>
        <w:numPr>
          <w:ilvl w:val="0"/>
          <w:numId w:val="19"/>
        </w:numPr>
        <w:spacing w:after="0" w:line="257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Termin wykonania zamówienia: </w:t>
      </w:r>
      <w:r w:rsidRPr="00253770">
        <w:rPr>
          <w:rFonts w:ascii="Tahoma" w:hAnsi="Tahoma" w:cs="Tahoma"/>
          <w:b/>
          <w:sz w:val="20"/>
          <w:szCs w:val="20"/>
        </w:rPr>
        <w:t> </w:t>
      </w:r>
      <w:r w:rsidRPr="00253770">
        <w:rPr>
          <w:rFonts w:ascii="Tahoma" w:hAnsi="Tahoma" w:cs="Tahoma"/>
          <w:sz w:val="20"/>
          <w:szCs w:val="20"/>
        </w:rPr>
        <w:t xml:space="preserve">zakończenie realizacji przedmiotu zamówienia wraz z jego odbiorem </w:t>
      </w:r>
      <w:r w:rsidRPr="00253770">
        <w:rPr>
          <w:rFonts w:ascii="Tahoma" w:hAnsi="Tahoma" w:cs="Tahoma"/>
          <w:b/>
          <w:sz w:val="20"/>
          <w:szCs w:val="20"/>
        </w:rPr>
        <w:t>-</w:t>
      </w:r>
      <w:r w:rsidRPr="00253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253770">
        <w:rPr>
          <w:rFonts w:ascii="Tahoma" w:hAnsi="Tahoma" w:cs="Tahoma"/>
          <w:b/>
          <w:sz w:val="20"/>
          <w:szCs w:val="20"/>
        </w:rPr>
        <w:t xml:space="preserve">w terminie </w:t>
      </w:r>
      <w:r w:rsidR="00C902A1">
        <w:rPr>
          <w:rFonts w:ascii="Tahoma" w:hAnsi="Tahoma" w:cs="Tahoma"/>
          <w:b/>
          <w:sz w:val="20"/>
          <w:szCs w:val="20"/>
        </w:rPr>
        <w:t>….</w:t>
      </w:r>
      <w:r w:rsidRPr="00253770">
        <w:rPr>
          <w:rFonts w:ascii="Tahoma" w:hAnsi="Tahoma" w:cs="Tahoma"/>
          <w:b/>
          <w:sz w:val="20"/>
          <w:szCs w:val="20"/>
        </w:rPr>
        <w:t xml:space="preserve"> dni od dnia zawarcia umowy.</w:t>
      </w:r>
    </w:p>
    <w:p w14:paraId="0B2FF7D2" w14:textId="77777777" w:rsidR="00CD4D9F" w:rsidRPr="00253770" w:rsidRDefault="00CD4D9F" w:rsidP="000D4FFC">
      <w:pPr>
        <w:pStyle w:val="Akapitzlist"/>
        <w:numPr>
          <w:ilvl w:val="3"/>
          <w:numId w:val="1"/>
        </w:numPr>
        <w:spacing w:before="120" w:after="0" w:line="240" w:lineRule="auto"/>
        <w:ind w:left="425" w:right="4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 xml:space="preserve">Termin realizacji umowy może za zgodą stron zostać zmieniony aneksem do umowy, w przypadku </w:t>
      </w:r>
      <w:r w:rsidR="003900A3" w:rsidRPr="00253770">
        <w:rPr>
          <w:rFonts w:ascii="Tahoma" w:eastAsia="Times New Roman" w:hAnsi="Tahoma" w:cs="Tahoma"/>
          <w:sz w:val="20"/>
          <w:szCs w:val="20"/>
        </w:rPr>
        <w:t>zmiany zakresu robót</w:t>
      </w:r>
      <w:r w:rsidRPr="00253770">
        <w:rPr>
          <w:rFonts w:ascii="Tahoma" w:eastAsia="Times New Roman" w:hAnsi="Tahoma" w:cs="Tahoma"/>
          <w:sz w:val="20"/>
          <w:szCs w:val="20"/>
        </w:rPr>
        <w:t>, o któr</w:t>
      </w:r>
      <w:r w:rsidR="00253770">
        <w:rPr>
          <w:rFonts w:ascii="Tahoma" w:eastAsia="Times New Roman" w:hAnsi="Tahoma" w:cs="Tahoma"/>
          <w:sz w:val="20"/>
          <w:szCs w:val="20"/>
        </w:rPr>
        <w:t>ym</w:t>
      </w:r>
      <w:r w:rsidRPr="00253770">
        <w:rPr>
          <w:rFonts w:ascii="Tahoma" w:eastAsia="Times New Roman" w:hAnsi="Tahoma" w:cs="Tahoma"/>
          <w:sz w:val="20"/>
          <w:szCs w:val="20"/>
        </w:rPr>
        <w:t xml:space="preserve"> mowa w § </w:t>
      </w:r>
      <w:r w:rsidR="0059613E" w:rsidRPr="00253770">
        <w:rPr>
          <w:rFonts w:ascii="Tahoma" w:eastAsia="Times New Roman" w:hAnsi="Tahoma" w:cs="Tahoma"/>
          <w:sz w:val="20"/>
          <w:szCs w:val="20"/>
        </w:rPr>
        <w:t>1</w:t>
      </w:r>
      <w:r w:rsidRPr="00253770">
        <w:rPr>
          <w:rFonts w:ascii="Tahoma" w:eastAsia="Times New Roman" w:hAnsi="Tahoma" w:cs="Tahoma"/>
          <w:sz w:val="20"/>
          <w:szCs w:val="20"/>
        </w:rPr>
        <w:t xml:space="preserve"> ust. </w:t>
      </w:r>
      <w:r w:rsidR="0059613E" w:rsidRPr="00253770">
        <w:rPr>
          <w:rFonts w:ascii="Tahoma" w:eastAsia="Times New Roman" w:hAnsi="Tahoma" w:cs="Tahoma"/>
          <w:sz w:val="20"/>
          <w:szCs w:val="20"/>
        </w:rPr>
        <w:t>1</w:t>
      </w:r>
      <w:r w:rsidR="00253770">
        <w:rPr>
          <w:rFonts w:ascii="Tahoma" w:eastAsia="Times New Roman" w:hAnsi="Tahoma" w:cs="Tahoma"/>
          <w:sz w:val="20"/>
          <w:szCs w:val="20"/>
        </w:rPr>
        <w:t>-2</w:t>
      </w:r>
      <w:r w:rsidR="008822D2" w:rsidRPr="00253770">
        <w:rPr>
          <w:rFonts w:ascii="Tahoma" w:eastAsia="Times New Roman" w:hAnsi="Tahoma" w:cs="Tahoma"/>
          <w:sz w:val="20"/>
          <w:szCs w:val="20"/>
        </w:rPr>
        <w:t xml:space="preserve"> u</w:t>
      </w:r>
      <w:r w:rsidRPr="00253770">
        <w:rPr>
          <w:rFonts w:ascii="Tahoma" w:eastAsia="Times New Roman" w:hAnsi="Tahoma" w:cs="Tahoma"/>
          <w:sz w:val="20"/>
          <w:szCs w:val="20"/>
        </w:rPr>
        <w:t>mowy</w:t>
      </w:r>
      <w:r w:rsidR="00F845BB" w:rsidRPr="00253770">
        <w:rPr>
          <w:rFonts w:ascii="Tahoma" w:eastAsia="Times New Roman" w:hAnsi="Tahoma" w:cs="Tahoma"/>
          <w:sz w:val="20"/>
          <w:szCs w:val="20"/>
        </w:rPr>
        <w:t>.</w:t>
      </w:r>
    </w:p>
    <w:p w14:paraId="4A42FBD2" w14:textId="77777777" w:rsidR="00253770" w:rsidRDefault="00253770" w:rsidP="00253770">
      <w:pPr>
        <w:tabs>
          <w:tab w:val="left" w:pos="4984"/>
        </w:tabs>
        <w:spacing w:before="120"/>
        <w:jc w:val="center"/>
        <w:rPr>
          <w:rFonts w:ascii="Tahoma" w:eastAsia="Times New Roman" w:hAnsi="Tahoma" w:cs="Tahoma"/>
          <w:b/>
        </w:rPr>
      </w:pPr>
    </w:p>
    <w:p w14:paraId="06C37A8A" w14:textId="77777777" w:rsidR="00253770" w:rsidRDefault="00253770" w:rsidP="00253770">
      <w:pPr>
        <w:tabs>
          <w:tab w:val="left" w:pos="4984"/>
        </w:tabs>
        <w:spacing w:before="120"/>
        <w:jc w:val="center"/>
        <w:rPr>
          <w:rFonts w:ascii="Tahoma" w:eastAsia="Times New Roman" w:hAnsi="Tahoma" w:cs="Tahoma"/>
          <w:b/>
        </w:rPr>
      </w:pPr>
    </w:p>
    <w:p w14:paraId="1440AC0B" w14:textId="77777777" w:rsidR="00CD4D9F" w:rsidRPr="00253770" w:rsidRDefault="00B754DE" w:rsidP="00253770">
      <w:pPr>
        <w:tabs>
          <w:tab w:val="left" w:pos="4984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4A2D71" w:rsidRPr="00253770">
        <w:rPr>
          <w:rFonts w:ascii="Tahoma" w:eastAsia="Times New Roman" w:hAnsi="Tahoma" w:cs="Tahoma"/>
          <w:b/>
        </w:rPr>
        <w:t>3</w:t>
      </w:r>
      <w:r w:rsidR="00CD4D9F" w:rsidRPr="00253770">
        <w:rPr>
          <w:rFonts w:ascii="Tahoma" w:eastAsia="Times New Roman" w:hAnsi="Tahoma" w:cs="Tahoma"/>
          <w:b/>
        </w:rPr>
        <w:t>.</w:t>
      </w:r>
    </w:p>
    <w:p w14:paraId="1014E669" w14:textId="77777777" w:rsidR="00042C20" w:rsidRPr="00253770" w:rsidRDefault="00042C20" w:rsidP="000D4FFC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Za wykonanie przedmiotu umowy, określonego w § 1 ust. 1 niniejszej umowy, strony ustalają </w:t>
      </w:r>
      <w:r w:rsidRPr="00253770">
        <w:rPr>
          <w:rFonts w:ascii="Tahoma" w:hAnsi="Tahoma" w:cs="Tahoma"/>
          <w:b/>
          <w:bCs/>
          <w:sz w:val="20"/>
          <w:szCs w:val="20"/>
        </w:rPr>
        <w:t>wynagrodzenie ryczałtowe</w:t>
      </w:r>
      <w:r w:rsidRPr="00253770">
        <w:rPr>
          <w:rFonts w:ascii="Tahoma" w:hAnsi="Tahoma" w:cs="Tahoma"/>
          <w:sz w:val="20"/>
          <w:szCs w:val="20"/>
        </w:rPr>
        <w:t xml:space="preserve">, którego definicję określa art. 632 Kodeksu cywilnego, </w:t>
      </w:r>
      <w:r w:rsidR="002327B3" w:rsidRPr="00253770">
        <w:rPr>
          <w:rFonts w:ascii="Tahoma" w:hAnsi="Tahoma" w:cs="Tahoma"/>
          <w:sz w:val="20"/>
          <w:szCs w:val="20"/>
        </w:rPr>
        <w:br/>
      </w:r>
      <w:r w:rsidRPr="00253770">
        <w:rPr>
          <w:rFonts w:ascii="Tahoma" w:hAnsi="Tahoma" w:cs="Tahoma"/>
          <w:sz w:val="20"/>
          <w:szCs w:val="20"/>
        </w:rPr>
        <w:t>w wysokości:</w:t>
      </w:r>
    </w:p>
    <w:p w14:paraId="0CD7F768" w14:textId="77777777" w:rsidR="000B123C" w:rsidRPr="00253770" w:rsidRDefault="00042C20" w:rsidP="00EB1481">
      <w:pPr>
        <w:rPr>
          <w:rFonts w:ascii="Tahoma" w:hAnsi="Tahoma" w:cs="Tahoma"/>
          <w:b/>
        </w:rPr>
      </w:pPr>
      <w:r w:rsidRPr="00253770">
        <w:rPr>
          <w:rFonts w:ascii="Tahoma" w:hAnsi="Tahoma" w:cs="Tahoma"/>
          <w:b/>
        </w:rPr>
        <w:t>netto</w:t>
      </w:r>
      <w:r w:rsidRPr="00253770">
        <w:rPr>
          <w:rFonts w:ascii="Tahoma" w:hAnsi="Tahoma" w:cs="Tahoma"/>
          <w:b/>
          <w:bCs/>
        </w:rPr>
        <w:t xml:space="preserve">: </w:t>
      </w:r>
      <w:r w:rsidRPr="00253770">
        <w:rPr>
          <w:rFonts w:ascii="Tahoma" w:hAnsi="Tahoma" w:cs="Tahoma"/>
          <w:b/>
        </w:rPr>
        <w:t xml:space="preserve"> </w:t>
      </w:r>
      <w:r w:rsidR="00253770">
        <w:rPr>
          <w:rFonts w:ascii="Tahoma" w:hAnsi="Tahoma" w:cs="Tahoma"/>
          <w:b/>
        </w:rPr>
        <w:t xml:space="preserve">…………………………. </w:t>
      </w:r>
      <w:r w:rsidRPr="00253770">
        <w:rPr>
          <w:rFonts w:ascii="Tahoma" w:hAnsi="Tahoma" w:cs="Tahoma"/>
          <w:b/>
        </w:rPr>
        <w:t>zł</w:t>
      </w:r>
    </w:p>
    <w:p w14:paraId="543AF92B" w14:textId="77777777" w:rsidR="00042C20" w:rsidRPr="00253770" w:rsidRDefault="000B123C" w:rsidP="00EB1481">
      <w:pPr>
        <w:rPr>
          <w:rFonts w:ascii="Tahoma" w:hAnsi="Tahoma" w:cs="Tahoma"/>
        </w:rPr>
      </w:pPr>
      <w:r w:rsidRPr="00253770">
        <w:rPr>
          <w:rFonts w:ascii="Tahoma" w:hAnsi="Tahoma" w:cs="Tahoma"/>
        </w:rPr>
        <w:t>s</w:t>
      </w:r>
      <w:r w:rsidR="00042C20" w:rsidRPr="00253770">
        <w:rPr>
          <w:rFonts w:ascii="Tahoma" w:hAnsi="Tahoma" w:cs="Tahoma"/>
        </w:rPr>
        <w:t xml:space="preserve">łownie: </w:t>
      </w:r>
      <w:r w:rsidR="00253770">
        <w:rPr>
          <w:rFonts w:ascii="Tahoma" w:hAnsi="Tahoma" w:cs="Tahoma"/>
        </w:rPr>
        <w:t>……………………………………………………………………………………………..</w:t>
      </w:r>
      <w:r w:rsidR="00042C20" w:rsidRPr="00253770">
        <w:rPr>
          <w:rFonts w:ascii="Tahoma" w:hAnsi="Tahoma" w:cs="Tahoma"/>
        </w:rPr>
        <w:tab/>
      </w:r>
    </w:p>
    <w:p w14:paraId="7575BCC9" w14:textId="77777777" w:rsidR="000B123C" w:rsidRPr="00253770" w:rsidRDefault="000B123C" w:rsidP="00EB1481">
      <w:pPr>
        <w:rPr>
          <w:rFonts w:ascii="Tahoma" w:hAnsi="Tahoma" w:cs="Tahoma"/>
          <w:b/>
        </w:rPr>
      </w:pPr>
    </w:p>
    <w:p w14:paraId="40D866E0" w14:textId="77777777" w:rsidR="000B123C" w:rsidRPr="00253770" w:rsidRDefault="00042C20" w:rsidP="00EB1481">
      <w:pPr>
        <w:rPr>
          <w:rFonts w:ascii="Tahoma" w:hAnsi="Tahoma" w:cs="Tahoma"/>
          <w:b/>
        </w:rPr>
      </w:pPr>
      <w:r w:rsidRPr="00253770">
        <w:rPr>
          <w:rFonts w:ascii="Tahoma" w:hAnsi="Tahoma" w:cs="Tahoma"/>
          <w:b/>
        </w:rPr>
        <w:t>podatek VAT</w:t>
      </w:r>
      <w:r w:rsidRPr="00253770">
        <w:rPr>
          <w:rFonts w:ascii="Tahoma" w:hAnsi="Tahoma" w:cs="Tahoma"/>
        </w:rPr>
        <w:t xml:space="preserve"> w wysokości </w:t>
      </w:r>
      <w:r w:rsidR="00253770">
        <w:rPr>
          <w:rFonts w:ascii="Tahoma" w:hAnsi="Tahoma" w:cs="Tahoma"/>
          <w:b/>
        </w:rPr>
        <w:t>……………</w:t>
      </w:r>
      <w:r w:rsidRPr="00253770">
        <w:rPr>
          <w:rFonts w:ascii="Tahoma" w:hAnsi="Tahoma" w:cs="Tahoma"/>
        </w:rPr>
        <w:t xml:space="preserve">, </w:t>
      </w:r>
      <w:proofErr w:type="spellStart"/>
      <w:r w:rsidRPr="00253770">
        <w:rPr>
          <w:rFonts w:ascii="Tahoma" w:hAnsi="Tahoma" w:cs="Tahoma"/>
        </w:rPr>
        <w:t>t</w:t>
      </w:r>
      <w:r w:rsidR="0059613E" w:rsidRPr="00253770">
        <w:rPr>
          <w:rFonts w:ascii="Tahoma" w:hAnsi="Tahoma" w:cs="Tahoma"/>
        </w:rPr>
        <w:t>.</w:t>
      </w:r>
      <w:r w:rsidRPr="00253770">
        <w:rPr>
          <w:rFonts w:ascii="Tahoma" w:hAnsi="Tahoma" w:cs="Tahoma"/>
        </w:rPr>
        <w:t>j</w:t>
      </w:r>
      <w:proofErr w:type="spellEnd"/>
      <w:r w:rsidRPr="00253770">
        <w:rPr>
          <w:rFonts w:ascii="Tahoma" w:hAnsi="Tahoma" w:cs="Tahoma"/>
        </w:rPr>
        <w:t>.:</w:t>
      </w:r>
      <w:r w:rsidRPr="00253770">
        <w:rPr>
          <w:rFonts w:ascii="Tahoma" w:hAnsi="Tahoma" w:cs="Tahoma"/>
          <w:b/>
          <w:bCs/>
        </w:rPr>
        <w:t xml:space="preserve"> </w:t>
      </w:r>
      <w:r w:rsidR="00253770">
        <w:rPr>
          <w:rFonts w:ascii="Tahoma" w:hAnsi="Tahoma" w:cs="Tahoma"/>
          <w:b/>
          <w:bCs/>
        </w:rPr>
        <w:t>……………………</w:t>
      </w:r>
    </w:p>
    <w:p w14:paraId="48EF82F4" w14:textId="77777777" w:rsidR="00253770" w:rsidRDefault="00042C20" w:rsidP="00EB1481">
      <w:pPr>
        <w:rPr>
          <w:rFonts w:ascii="Tahoma" w:hAnsi="Tahoma" w:cs="Tahoma"/>
        </w:rPr>
      </w:pPr>
      <w:r w:rsidRPr="00253770">
        <w:rPr>
          <w:rFonts w:ascii="Tahoma" w:hAnsi="Tahoma" w:cs="Tahoma"/>
        </w:rPr>
        <w:t xml:space="preserve">słownie: </w:t>
      </w:r>
      <w:r w:rsidR="00253770">
        <w:rPr>
          <w:rFonts w:ascii="Tahoma" w:hAnsi="Tahoma" w:cs="Tahoma"/>
        </w:rPr>
        <w:t>……………………………………………………………………………………………..</w:t>
      </w:r>
    </w:p>
    <w:p w14:paraId="277FB3D7" w14:textId="77777777" w:rsidR="000B123C" w:rsidRPr="00253770" w:rsidRDefault="00042C20" w:rsidP="00EB1481">
      <w:pPr>
        <w:rPr>
          <w:rFonts w:ascii="Tahoma" w:hAnsi="Tahoma" w:cs="Tahoma"/>
        </w:rPr>
      </w:pPr>
      <w:r w:rsidRPr="00253770">
        <w:rPr>
          <w:rFonts w:ascii="Tahoma" w:hAnsi="Tahoma" w:cs="Tahoma"/>
          <w:b/>
          <w:bCs/>
        </w:rPr>
        <w:t>bru</w:t>
      </w:r>
      <w:r w:rsidRPr="00253770">
        <w:rPr>
          <w:rFonts w:ascii="Tahoma" w:hAnsi="Tahoma" w:cs="Tahoma"/>
          <w:b/>
        </w:rPr>
        <w:t xml:space="preserve">tto: </w:t>
      </w:r>
      <w:r w:rsidR="00253770">
        <w:rPr>
          <w:rFonts w:ascii="Tahoma" w:hAnsi="Tahoma" w:cs="Tahoma"/>
          <w:b/>
        </w:rPr>
        <w:t xml:space="preserve">…………………………. </w:t>
      </w:r>
      <w:r w:rsidRPr="00253770">
        <w:rPr>
          <w:rFonts w:ascii="Tahoma" w:hAnsi="Tahoma" w:cs="Tahoma"/>
          <w:b/>
        </w:rPr>
        <w:t>zł</w:t>
      </w:r>
    </w:p>
    <w:p w14:paraId="692319D7" w14:textId="77777777" w:rsidR="00042C20" w:rsidRPr="00253770" w:rsidRDefault="00042C20" w:rsidP="00EB1481">
      <w:pPr>
        <w:rPr>
          <w:rFonts w:ascii="Tahoma" w:hAnsi="Tahoma" w:cs="Tahoma"/>
        </w:rPr>
      </w:pPr>
      <w:r w:rsidRPr="00253770">
        <w:rPr>
          <w:rFonts w:ascii="Tahoma" w:hAnsi="Tahoma" w:cs="Tahoma"/>
        </w:rPr>
        <w:t xml:space="preserve">słownie: </w:t>
      </w:r>
      <w:r w:rsidR="00253770">
        <w:rPr>
          <w:rFonts w:ascii="Tahoma" w:hAnsi="Tahoma" w:cs="Tahoma"/>
        </w:rPr>
        <w:t>……………………………………………………………………………………………..</w:t>
      </w:r>
      <w:r w:rsidR="002327B3" w:rsidRPr="00253770">
        <w:rPr>
          <w:rFonts w:ascii="Tahoma" w:hAnsi="Tahoma" w:cs="Tahoma"/>
        </w:rPr>
        <w:t>.</w:t>
      </w:r>
    </w:p>
    <w:p w14:paraId="02A34C0A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Wynagrodzenie, o którym mowa w ust. 1 jest wynagrodzeniem ryczałtowym, nie podlega podwyższeniu </w:t>
      </w:r>
      <w:r w:rsidR="00253770">
        <w:rPr>
          <w:rFonts w:ascii="Tahoma" w:hAnsi="Tahoma" w:cs="Tahoma"/>
          <w:sz w:val="20"/>
          <w:szCs w:val="20"/>
        </w:rPr>
        <w:br/>
      </w:r>
      <w:r w:rsidRPr="00253770">
        <w:rPr>
          <w:rFonts w:ascii="Tahoma" w:hAnsi="Tahoma" w:cs="Tahoma"/>
          <w:sz w:val="20"/>
          <w:szCs w:val="20"/>
        </w:rPr>
        <w:t>i obejmuje wszystkie koszty związane z wykonaniem umowy, w tym te których Wykonawca wcześniej nie przewidział.</w:t>
      </w:r>
    </w:p>
    <w:p w14:paraId="4DA8C392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Wynagrodzenie płatne jest na podstawie faktury wystawionej przez Wykonawcę. Podstawą do wystawienia faktury VAT jest protokół odbioru,</w:t>
      </w:r>
      <w:r w:rsidR="00B065CF" w:rsidRPr="00253770">
        <w:rPr>
          <w:rFonts w:ascii="Tahoma" w:hAnsi="Tahoma" w:cs="Tahoma"/>
          <w:sz w:val="20"/>
          <w:szCs w:val="20"/>
        </w:rPr>
        <w:t xml:space="preserve"> </w:t>
      </w:r>
      <w:r w:rsidRPr="00253770">
        <w:rPr>
          <w:rFonts w:ascii="Tahoma" w:hAnsi="Tahoma" w:cs="Tahoma"/>
          <w:sz w:val="20"/>
          <w:szCs w:val="20"/>
        </w:rPr>
        <w:t>podpisany przez Zamawiającego bez uwag. Kopię tego protokołu Wykonawca zobowiązany jest dołączyć do faktury jako załącznik.</w:t>
      </w:r>
    </w:p>
    <w:p w14:paraId="5E638AC3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Zapłata wynagrodzenia nastąpi przelewem na rachunek bankowy Wykonawcy wskazanyna fakturze.</w:t>
      </w:r>
    </w:p>
    <w:p w14:paraId="2BCF39B3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Termin zapłaty wynagrodzenia wynosi 7 dni od dnia otrzymania faktury VAT przez Zamawiającego.</w:t>
      </w:r>
    </w:p>
    <w:p w14:paraId="47E56038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Za dzień zapłaty uważa się dzień obciążenia rachunku bankowego Zamawiającego.</w:t>
      </w:r>
    </w:p>
    <w:p w14:paraId="45A9162A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Zamawiający upoważnia Wykonawcę do wystawienia faktury VAT bez jego podpisu.</w:t>
      </w:r>
    </w:p>
    <w:p w14:paraId="02C43097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Wykonawca oświadcza, że jest/nie jest* czynnym podatnikiem w podatku od towarówi usług VAT.</w:t>
      </w:r>
    </w:p>
    <w:p w14:paraId="3B88B07A" w14:textId="77777777" w:rsidR="0059613E" w:rsidRPr="00253770" w:rsidRDefault="0059613E" w:rsidP="000D4FF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Wykonawca oświadcza, że rachunek bankowy, wskazany na fakturze jako właściwydo uregulowania należności wynikającej z przedmiotowej umowy, służy do rozliczeń finansowych w ramach wykonywanej przez niego działalności gospodarczej i jest dla niego prowadzony rachunek VAT, o którym mowa w art. 2 pkt. 37 ustawy z dnia 11 marca 2004 r. o podatku od towarów i usług. Rachunek jest zgłoszony do Urzędu Skarbowego</w:t>
      </w:r>
      <w:r w:rsidR="00253770">
        <w:rPr>
          <w:rFonts w:ascii="Tahoma" w:hAnsi="Tahoma" w:cs="Tahoma"/>
          <w:sz w:val="20"/>
          <w:szCs w:val="20"/>
        </w:rPr>
        <w:t xml:space="preserve"> </w:t>
      </w:r>
      <w:r w:rsidRPr="00253770">
        <w:rPr>
          <w:rFonts w:ascii="Tahoma" w:hAnsi="Tahoma" w:cs="Tahoma"/>
          <w:sz w:val="20"/>
          <w:szCs w:val="20"/>
        </w:rPr>
        <w:t>w ………………………………..</w:t>
      </w:r>
      <w:r w:rsidR="00253770">
        <w:rPr>
          <w:rFonts w:ascii="Tahoma" w:hAnsi="Tahoma" w:cs="Tahoma"/>
          <w:sz w:val="20"/>
          <w:szCs w:val="20"/>
        </w:rPr>
        <w:t xml:space="preserve"> </w:t>
      </w:r>
      <w:r w:rsidRPr="00253770">
        <w:rPr>
          <w:rFonts w:ascii="Tahoma" w:hAnsi="Tahoma" w:cs="Tahoma"/>
          <w:sz w:val="20"/>
          <w:szCs w:val="20"/>
        </w:rPr>
        <w:t>i widnieje w wykazie podmiotów zarejestrowanych jako podatnicy VAT, niezarejestrowanych oraz wykreślonych i przywróconych do rejestru VAT.</w:t>
      </w:r>
    </w:p>
    <w:p w14:paraId="05E704D4" w14:textId="77777777" w:rsidR="0059613E" w:rsidRPr="00253770" w:rsidRDefault="0059613E" w:rsidP="00EB1481">
      <w:pPr>
        <w:spacing w:before="120"/>
        <w:jc w:val="right"/>
        <w:rPr>
          <w:rFonts w:ascii="Tahoma" w:hAnsi="Tahoma" w:cs="Tahoma"/>
          <w:i/>
          <w:iCs/>
          <w:color w:val="FF0000"/>
        </w:rPr>
      </w:pPr>
      <w:r w:rsidRPr="00253770">
        <w:rPr>
          <w:rFonts w:ascii="Tahoma" w:hAnsi="Tahoma" w:cs="Tahoma"/>
          <w:i/>
          <w:iCs/>
          <w:color w:val="FF0000"/>
        </w:rPr>
        <w:t>* niepotrzebne skreślić</w:t>
      </w:r>
    </w:p>
    <w:p w14:paraId="0AB0EE98" w14:textId="77777777" w:rsidR="00CD4D9F" w:rsidRPr="00253770" w:rsidRDefault="00B754DE" w:rsidP="00EB1481">
      <w:pPr>
        <w:tabs>
          <w:tab w:val="left" w:pos="4984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BD0F2C" w:rsidRPr="00253770">
        <w:rPr>
          <w:rFonts w:ascii="Tahoma" w:eastAsia="Times New Roman" w:hAnsi="Tahoma" w:cs="Tahoma"/>
          <w:b/>
        </w:rPr>
        <w:t>4</w:t>
      </w:r>
      <w:r w:rsidR="00CD4D9F" w:rsidRPr="00253770">
        <w:rPr>
          <w:rFonts w:ascii="Tahoma" w:eastAsia="Times New Roman" w:hAnsi="Tahoma" w:cs="Tahoma"/>
          <w:b/>
        </w:rPr>
        <w:t>.</w:t>
      </w:r>
    </w:p>
    <w:p w14:paraId="40BDEBD3" w14:textId="77777777" w:rsidR="000C13D5" w:rsidRPr="00253770" w:rsidRDefault="00CD4D9F" w:rsidP="000D4FFC">
      <w:pPr>
        <w:pStyle w:val="Akapitzlist"/>
        <w:numPr>
          <w:ilvl w:val="6"/>
          <w:numId w:val="1"/>
        </w:numPr>
        <w:tabs>
          <w:tab w:val="left" w:pos="426"/>
        </w:tabs>
        <w:spacing w:line="240" w:lineRule="auto"/>
        <w:ind w:left="426" w:right="20" w:hanging="426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>Przedstawiciel</w:t>
      </w:r>
      <w:r w:rsidR="000C13D5" w:rsidRPr="00253770">
        <w:rPr>
          <w:rFonts w:ascii="Tahoma" w:eastAsia="Times New Roman" w:hAnsi="Tahoma" w:cs="Tahoma"/>
          <w:sz w:val="20"/>
          <w:szCs w:val="20"/>
        </w:rPr>
        <w:t>em</w:t>
      </w:r>
      <w:r w:rsidRPr="00253770">
        <w:rPr>
          <w:rFonts w:ascii="Tahoma" w:eastAsia="Times New Roman" w:hAnsi="Tahoma" w:cs="Tahoma"/>
          <w:sz w:val="20"/>
          <w:szCs w:val="20"/>
        </w:rPr>
        <w:t xml:space="preserve"> przewidzianym niniejszą umową z ramienia Zamawiającego do nadzorowania </w:t>
      </w:r>
      <w:r w:rsidR="00253770">
        <w:rPr>
          <w:rFonts w:ascii="Tahoma" w:eastAsia="Times New Roman" w:hAnsi="Tahoma" w:cs="Tahoma"/>
          <w:sz w:val="20"/>
          <w:szCs w:val="20"/>
        </w:rPr>
        <w:br/>
      </w:r>
      <w:r w:rsidRPr="00253770">
        <w:rPr>
          <w:rFonts w:ascii="Tahoma" w:eastAsia="Times New Roman" w:hAnsi="Tahoma" w:cs="Tahoma"/>
          <w:sz w:val="20"/>
          <w:szCs w:val="20"/>
        </w:rPr>
        <w:t>i rozliczania usług</w:t>
      </w:r>
      <w:r w:rsidR="000C13D5" w:rsidRPr="00253770">
        <w:rPr>
          <w:rFonts w:ascii="Tahoma" w:eastAsia="Times New Roman" w:hAnsi="Tahoma" w:cs="Tahoma"/>
          <w:sz w:val="20"/>
          <w:szCs w:val="20"/>
        </w:rPr>
        <w:t>i</w:t>
      </w:r>
      <w:r w:rsidR="00253770">
        <w:rPr>
          <w:rFonts w:ascii="Tahoma" w:eastAsia="Times New Roman" w:hAnsi="Tahoma" w:cs="Tahoma"/>
          <w:sz w:val="20"/>
          <w:szCs w:val="20"/>
        </w:rPr>
        <w:t xml:space="preserve"> </w:t>
      </w:r>
      <w:r w:rsidR="000C13D5" w:rsidRPr="00253770">
        <w:rPr>
          <w:rFonts w:ascii="Tahoma" w:eastAsia="Times New Roman" w:hAnsi="Tahoma" w:cs="Tahoma"/>
          <w:sz w:val="20"/>
          <w:szCs w:val="20"/>
        </w:rPr>
        <w:t>jest</w:t>
      </w:r>
      <w:r w:rsidRPr="00253770">
        <w:rPr>
          <w:rFonts w:ascii="Tahoma" w:eastAsia="Times New Roman" w:hAnsi="Tahoma" w:cs="Tahoma"/>
          <w:sz w:val="20"/>
          <w:szCs w:val="20"/>
        </w:rPr>
        <w:t xml:space="preserve">:  </w:t>
      </w:r>
    </w:p>
    <w:p w14:paraId="510CD6BE" w14:textId="77777777" w:rsidR="000C13D5" w:rsidRPr="00253770" w:rsidRDefault="00253770" w:rsidP="00EB1481">
      <w:pPr>
        <w:pStyle w:val="Akapitzlist"/>
        <w:tabs>
          <w:tab w:val="left" w:pos="426"/>
        </w:tabs>
        <w:spacing w:after="0" w:line="240" w:lineRule="auto"/>
        <w:ind w:left="425" w:right="23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Monika Kowalczyk</w:t>
      </w:r>
      <w:r w:rsidR="000C13D5" w:rsidRPr="00253770">
        <w:rPr>
          <w:rFonts w:ascii="Tahoma" w:eastAsia="Times New Roman" w:hAnsi="Tahoma" w:cs="Tahoma"/>
          <w:sz w:val="20"/>
          <w:szCs w:val="20"/>
        </w:rPr>
        <w:t xml:space="preserve">, tel.: 34 317 90 35 w. </w:t>
      </w:r>
      <w:r>
        <w:rPr>
          <w:rFonts w:ascii="Tahoma" w:eastAsia="Times New Roman" w:hAnsi="Tahoma" w:cs="Tahoma"/>
          <w:sz w:val="20"/>
          <w:szCs w:val="20"/>
        </w:rPr>
        <w:t>46</w:t>
      </w:r>
      <w:r w:rsidR="000C13D5" w:rsidRPr="00253770">
        <w:rPr>
          <w:rFonts w:ascii="Tahoma" w:eastAsia="Times New Roman" w:hAnsi="Tahoma" w:cs="Tahoma"/>
          <w:sz w:val="20"/>
          <w:szCs w:val="20"/>
        </w:rPr>
        <w:t xml:space="preserve">, adres e-mail: </w:t>
      </w:r>
      <w:hyperlink r:id="rId7" w:history="1">
        <w:r w:rsidRPr="005F03A3">
          <w:rPr>
            <w:rStyle w:val="Hipercze"/>
            <w:rFonts w:ascii="Tahoma" w:eastAsia="Times New Roman" w:hAnsi="Tahoma" w:cs="Tahoma"/>
            <w:sz w:val="20"/>
            <w:szCs w:val="20"/>
          </w:rPr>
          <w:t>m.kowalczyk@panki.pl</w:t>
        </w:r>
      </w:hyperlink>
    </w:p>
    <w:p w14:paraId="74970FBC" w14:textId="77777777" w:rsidR="00253770" w:rsidRPr="00253770" w:rsidRDefault="00CD4D9F" w:rsidP="000D4FFC">
      <w:pPr>
        <w:pStyle w:val="Akapitzlist"/>
        <w:numPr>
          <w:ilvl w:val="6"/>
          <w:numId w:val="1"/>
        </w:numPr>
        <w:tabs>
          <w:tab w:val="left" w:pos="426"/>
        </w:tabs>
        <w:spacing w:before="120" w:after="0" w:line="240" w:lineRule="auto"/>
        <w:ind w:left="425" w:right="2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>Przedstawicielem przewidzianym niniejszą umową z ramienia Wykonawcydo współpracy</w:t>
      </w:r>
      <w:r w:rsidR="000C13D5" w:rsidRPr="00253770">
        <w:rPr>
          <w:rFonts w:ascii="Tahoma" w:eastAsia="Times New Roman" w:hAnsi="Tahoma" w:cs="Tahoma"/>
          <w:sz w:val="20"/>
          <w:szCs w:val="20"/>
        </w:rPr>
        <w:br/>
      </w:r>
      <w:r w:rsidRPr="00253770">
        <w:rPr>
          <w:rFonts w:ascii="Tahoma" w:eastAsia="Times New Roman" w:hAnsi="Tahoma" w:cs="Tahoma"/>
          <w:sz w:val="20"/>
          <w:szCs w:val="20"/>
        </w:rPr>
        <w:t xml:space="preserve">z przedstawicielem Zamawiającego oraz nadzorowania, koordynowania i rozliczania usług </w:t>
      </w:r>
      <w:r w:rsidR="000C13D5" w:rsidRPr="00253770">
        <w:rPr>
          <w:rFonts w:ascii="Tahoma" w:eastAsia="Times New Roman" w:hAnsi="Tahoma" w:cs="Tahoma"/>
          <w:sz w:val="20"/>
          <w:szCs w:val="20"/>
        </w:rPr>
        <w:t>jest:</w:t>
      </w:r>
    </w:p>
    <w:p w14:paraId="6243A1E5" w14:textId="77777777" w:rsidR="000C13D5" w:rsidRPr="00253770" w:rsidRDefault="00253770" w:rsidP="00253770">
      <w:pPr>
        <w:pStyle w:val="Akapitzlist"/>
        <w:tabs>
          <w:tab w:val="left" w:pos="426"/>
        </w:tabs>
        <w:spacing w:after="0" w:line="240" w:lineRule="auto"/>
        <w:ind w:left="425" w:right="2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57A6BF1B" w14:textId="77777777" w:rsidR="000C13D5" w:rsidRPr="00253770" w:rsidRDefault="000C13D5" w:rsidP="000D4FFC">
      <w:pPr>
        <w:pStyle w:val="Akapitzlist"/>
        <w:numPr>
          <w:ilvl w:val="6"/>
          <w:numId w:val="1"/>
        </w:numPr>
        <w:tabs>
          <w:tab w:val="left" w:pos="426"/>
        </w:tabs>
        <w:spacing w:before="120" w:after="0" w:line="240" w:lineRule="auto"/>
        <w:ind w:left="425" w:right="2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 xml:space="preserve">O </w:t>
      </w:r>
      <w:r w:rsidR="00CD4D9F" w:rsidRPr="00253770">
        <w:rPr>
          <w:rFonts w:ascii="Tahoma" w:eastAsia="Times New Roman" w:hAnsi="Tahoma" w:cs="Tahoma"/>
          <w:sz w:val="20"/>
          <w:szCs w:val="20"/>
        </w:rPr>
        <w:t>każdej zmianie przedstawiciela uprawnionego, Strony zobowiązują się powiadamiać na piśmie najpóźniej w ciągu 3 dni od takiej zmiany, przy czym zmiana przedstawiciela Zamawiającego nie stanowi zmiany niniejszej umowy.</w:t>
      </w:r>
    </w:p>
    <w:p w14:paraId="32FE64BF" w14:textId="77777777" w:rsidR="000C13D5" w:rsidRPr="00253770" w:rsidRDefault="00CD4D9F" w:rsidP="000D4FFC">
      <w:pPr>
        <w:pStyle w:val="Akapitzlist"/>
        <w:numPr>
          <w:ilvl w:val="6"/>
          <w:numId w:val="1"/>
        </w:numPr>
        <w:tabs>
          <w:tab w:val="left" w:pos="426"/>
        </w:tabs>
        <w:spacing w:before="120" w:after="0" w:line="240" w:lineRule="auto"/>
        <w:ind w:left="425" w:right="23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253770">
        <w:rPr>
          <w:rFonts w:ascii="Tahoma" w:eastAsia="Times New Roman" w:hAnsi="Tahoma" w:cs="Tahoma"/>
          <w:sz w:val="20"/>
          <w:szCs w:val="20"/>
        </w:rPr>
        <w:t>Zamawiający o stwierdzonych nieprawidłowościach w zakresie wykonanej usługi powiadamia niezwłocznie Wykonawcę pocztą elektroniczną (e-mail), oraz potwierdza pisemnie.</w:t>
      </w:r>
    </w:p>
    <w:p w14:paraId="646BC97A" w14:textId="77777777" w:rsidR="00CD4D9F" w:rsidRPr="00253770" w:rsidRDefault="00CD4D9F" w:rsidP="000D4FFC">
      <w:pPr>
        <w:pStyle w:val="Akapitzlist"/>
        <w:numPr>
          <w:ilvl w:val="6"/>
          <w:numId w:val="1"/>
        </w:numPr>
        <w:tabs>
          <w:tab w:val="left" w:pos="426"/>
        </w:tabs>
        <w:spacing w:before="120" w:after="0" w:line="240" w:lineRule="auto"/>
        <w:ind w:left="425" w:right="2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>Wykonawca i Zamawiający w takim przypadku w ciągu jednej godzinyod powiadomienia</w:t>
      </w:r>
      <w:r w:rsidR="00BD0F2C" w:rsidRPr="00253770">
        <w:rPr>
          <w:rFonts w:ascii="Tahoma" w:eastAsia="Times New Roman" w:hAnsi="Tahoma" w:cs="Tahoma"/>
          <w:sz w:val="20"/>
          <w:szCs w:val="20"/>
        </w:rPr>
        <w:br/>
      </w:r>
      <w:r w:rsidRPr="00253770">
        <w:rPr>
          <w:rFonts w:ascii="Tahoma" w:eastAsia="Times New Roman" w:hAnsi="Tahoma" w:cs="Tahoma"/>
          <w:sz w:val="20"/>
          <w:szCs w:val="20"/>
        </w:rPr>
        <w:t>o nieprawidłowościach przeprowadzają wspólną kontrolę poprawności realizacji zlecenia i spisują protokół z przeprowadzonych czynności.</w:t>
      </w:r>
    </w:p>
    <w:p w14:paraId="161D4236" w14:textId="77777777" w:rsidR="00CD4D9F" w:rsidRPr="00253770" w:rsidRDefault="00B754DE" w:rsidP="00EB1481">
      <w:pPr>
        <w:tabs>
          <w:tab w:val="left" w:pos="4253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BD0F2C" w:rsidRPr="00253770">
        <w:rPr>
          <w:rFonts w:ascii="Tahoma" w:eastAsia="Times New Roman" w:hAnsi="Tahoma" w:cs="Tahoma"/>
          <w:b/>
        </w:rPr>
        <w:t>5</w:t>
      </w:r>
      <w:r w:rsidR="00CD4D9F" w:rsidRPr="00253770">
        <w:rPr>
          <w:rFonts w:ascii="Tahoma" w:eastAsia="Times New Roman" w:hAnsi="Tahoma" w:cs="Tahoma"/>
          <w:b/>
        </w:rPr>
        <w:t>.</w:t>
      </w:r>
    </w:p>
    <w:p w14:paraId="7B81D2E0" w14:textId="77777777" w:rsidR="00BD0F2C" w:rsidRPr="00253770" w:rsidRDefault="00CD4D9F" w:rsidP="000D4FF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2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>Wykonawca ponosi pełną odpowiedzialność za stan techniczny sprzętu skierowanego do pracy, a także za jego właściwe oznakowanie</w:t>
      </w:r>
      <w:bookmarkStart w:id="1" w:name="page5"/>
      <w:bookmarkEnd w:id="1"/>
      <w:r w:rsidR="00BD0F2C" w:rsidRPr="00253770">
        <w:rPr>
          <w:rFonts w:ascii="Tahoma" w:eastAsia="Times New Roman" w:hAnsi="Tahoma" w:cs="Tahoma"/>
          <w:sz w:val="20"/>
          <w:szCs w:val="20"/>
        </w:rPr>
        <w:t>.</w:t>
      </w:r>
    </w:p>
    <w:p w14:paraId="3E83E398" w14:textId="77777777" w:rsidR="00CD4D9F" w:rsidRPr="00253770" w:rsidRDefault="00CD4D9F" w:rsidP="000D4FFC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2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>Wykonawca ponosi pełną odpowiedzialność względem Zamawiającego i osób trzecich za szkody powstałe na skutek nienależytego wykonywania bądź niewykonania przedmiotu umowy</w:t>
      </w:r>
      <w:r w:rsidR="00EC1BD3" w:rsidRPr="00253770">
        <w:rPr>
          <w:rFonts w:ascii="Tahoma" w:eastAsia="Times New Roman" w:hAnsi="Tahoma" w:cs="Tahoma"/>
          <w:sz w:val="20"/>
          <w:szCs w:val="20"/>
        </w:rPr>
        <w:t>.</w:t>
      </w:r>
    </w:p>
    <w:p w14:paraId="64BF20BF" w14:textId="77777777" w:rsidR="00F9372A" w:rsidRDefault="00F9372A" w:rsidP="00253770">
      <w:pPr>
        <w:tabs>
          <w:tab w:val="left" w:pos="4924"/>
        </w:tabs>
        <w:spacing w:before="120"/>
        <w:jc w:val="center"/>
        <w:rPr>
          <w:rFonts w:ascii="Tahoma" w:eastAsia="Times New Roman" w:hAnsi="Tahoma" w:cs="Tahoma"/>
          <w:b/>
        </w:rPr>
      </w:pPr>
    </w:p>
    <w:p w14:paraId="13583A1F" w14:textId="77777777" w:rsidR="00CD4D9F" w:rsidRPr="00253770" w:rsidRDefault="00B754DE" w:rsidP="00253770">
      <w:pPr>
        <w:tabs>
          <w:tab w:val="left" w:pos="4924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BD0F2C" w:rsidRPr="00253770">
        <w:rPr>
          <w:rFonts w:ascii="Tahoma" w:eastAsia="Times New Roman" w:hAnsi="Tahoma" w:cs="Tahoma"/>
          <w:b/>
        </w:rPr>
        <w:t>6</w:t>
      </w:r>
      <w:r w:rsidR="00CD4D9F" w:rsidRPr="00253770">
        <w:rPr>
          <w:rFonts w:ascii="Tahoma" w:eastAsia="Times New Roman" w:hAnsi="Tahoma" w:cs="Tahoma"/>
          <w:b/>
        </w:rPr>
        <w:t>.</w:t>
      </w:r>
    </w:p>
    <w:p w14:paraId="3ABA7EF8" w14:textId="77777777" w:rsidR="00CD4D9F" w:rsidRPr="00253770" w:rsidRDefault="00CD4D9F" w:rsidP="00EB1481">
      <w:pPr>
        <w:tabs>
          <w:tab w:val="left" w:pos="244"/>
        </w:tabs>
        <w:ind w:right="20"/>
        <w:jc w:val="both"/>
        <w:rPr>
          <w:rFonts w:ascii="Tahoma" w:hAnsi="Tahoma" w:cs="Tahoma"/>
        </w:rPr>
      </w:pPr>
      <w:r w:rsidRPr="00253770">
        <w:rPr>
          <w:rFonts w:ascii="Tahoma" w:eastAsia="Times New Roman" w:hAnsi="Tahoma" w:cs="Tahoma"/>
        </w:rPr>
        <w:t>Strony ustalają, że Wykonawca będzie wykonywać cały przedmiot zamówienia siłami własnymi, bez udziału Podwykonawców.</w:t>
      </w:r>
    </w:p>
    <w:p w14:paraId="1FA5C36B" w14:textId="77777777" w:rsidR="00CD4D9F" w:rsidRPr="00253770" w:rsidRDefault="00B754DE" w:rsidP="00EB1481">
      <w:pPr>
        <w:tabs>
          <w:tab w:val="left" w:pos="4395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 xml:space="preserve">§ </w:t>
      </w:r>
      <w:r w:rsidR="00BD0F2C" w:rsidRPr="00253770">
        <w:rPr>
          <w:rFonts w:ascii="Tahoma" w:eastAsia="Times New Roman" w:hAnsi="Tahoma" w:cs="Tahoma"/>
          <w:b/>
        </w:rPr>
        <w:t>7</w:t>
      </w:r>
      <w:r w:rsidR="00CD4D9F" w:rsidRPr="00253770">
        <w:rPr>
          <w:rFonts w:ascii="Tahoma" w:eastAsia="Times New Roman" w:hAnsi="Tahoma" w:cs="Tahoma"/>
          <w:b/>
        </w:rPr>
        <w:t>.</w:t>
      </w:r>
    </w:p>
    <w:p w14:paraId="354692C0" w14:textId="77777777" w:rsidR="00297F53" w:rsidRPr="00253770" w:rsidRDefault="00297F53" w:rsidP="000D4FFC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Strony postanawiają, że obowiązującą je formą odszkodowania są kary umowne. </w:t>
      </w:r>
    </w:p>
    <w:p w14:paraId="6F789009" w14:textId="77777777" w:rsidR="00297F53" w:rsidRPr="00253770" w:rsidRDefault="00297F53" w:rsidP="000D4FFC">
      <w:pPr>
        <w:pStyle w:val="Akapitzlist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Wykonawca zapłaci Zamawiającemu kary umowne: </w:t>
      </w:r>
    </w:p>
    <w:p w14:paraId="7F3AA3A0" w14:textId="77777777" w:rsidR="00297F53" w:rsidRPr="00253770" w:rsidRDefault="00297F53" w:rsidP="000D4FFC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992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za opóźnienie w wykonaniu przedmiotu umowy w wysokości 0,1% wynagrodzenia brutto, o którym mowa w § 3, ust. 1, za każdy dzień zwłoki,</w:t>
      </w:r>
    </w:p>
    <w:p w14:paraId="07A422CC" w14:textId="77777777" w:rsidR="00297F53" w:rsidRPr="00253770" w:rsidRDefault="00297F53" w:rsidP="000D4FFC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992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za opóźnienie w usunięciu usterek lub wad stwierdzonych przy odbiorze, w okresie gwarancji lub rękojmi – w wysokości 0,1% wynagrodzenia brutto, o którym mowa w § 3, ust. 1, za każdy dzień opóźnienia, licząc od dnia wyznaczonego na usunięcie usterek lub wad; </w:t>
      </w:r>
    </w:p>
    <w:p w14:paraId="3ED78E5A" w14:textId="77777777" w:rsidR="00297F53" w:rsidRPr="00253770" w:rsidRDefault="00297F53" w:rsidP="000D4FFC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992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za odstąpienie od umowy z przyczyn leżących po stronie Wykonawcy, przez co rozumie się także nie przystąpienie przez Wykonawcę do jej wykonania – w wysokości 10% wynagrodzenia brutto, </w:t>
      </w:r>
      <w:r w:rsidR="00F9372A">
        <w:rPr>
          <w:rFonts w:ascii="Tahoma" w:hAnsi="Tahoma" w:cs="Tahoma"/>
          <w:sz w:val="20"/>
          <w:szCs w:val="20"/>
        </w:rPr>
        <w:br/>
      </w:r>
      <w:r w:rsidRPr="00253770">
        <w:rPr>
          <w:rFonts w:ascii="Tahoma" w:hAnsi="Tahoma" w:cs="Tahoma"/>
          <w:sz w:val="20"/>
          <w:szCs w:val="20"/>
        </w:rPr>
        <w:t xml:space="preserve">o którym mowa w § </w:t>
      </w:r>
      <w:r w:rsidR="00ED142E" w:rsidRPr="00253770">
        <w:rPr>
          <w:rFonts w:ascii="Tahoma" w:hAnsi="Tahoma" w:cs="Tahoma"/>
          <w:sz w:val="20"/>
          <w:szCs w:val="20"/>
        </w:rPr>
        <w:t>3,</w:t>
      </w:r>
      <w:r w:rsidRPr="00253770">
        <w:rPr>
          <w:rFonts w:ascii="Tahoma" w:hAnsi="Tahoma" w:cs="Tahoma"/>
          <w:sz w:val="20"/>
          <w:szCs w:val="20"/>
        </w:rPr>
        <w:t xml:space="preserve"> ust. </w:t>
      </w:r>
      <w:r w:rsidR="00ED142E" w:rsidRPr="00253770">
        <w:rPr>
          <w:rFonts w:ascii="Tahoma" w:hAnsi="Tahoma" w:cs="Tahoma"/>
          <w:sz w:val="20"/>
          <w:szCs w:val="20"/>
        </w:rPr>
        <w:t>1</w:t>
      </w:r>
      <w:r w:rsidRPr="00253770">
        <w:rPr>
          <w:rFonts w:ascii="Tahoma" w:hAnsi="Tahoma" w:cs="Tahoma"/>
          <w:sz w:val="20"/>
          <w:szCs w:val="20"/>
        </w:rPr>
        <w:t xml:space="preserve">. </w:t>
      </w:r>
    </w:p>
    <w:p w14:paraId="6E7CECE8" w14:textId="77777777" w:rsidR="00ED142E" w:rsidRPr="00253770" w:rsidRDefault="00297F53" w:rsidP="000D4FFC">
      <w:pPr>
        <w:pStyle w:val="Akapitzlist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Zamawiający zapłaci Wykonawcy kary umowne: </w:t>
      </w:r>
    </w:p>
    <w:p w14:paraId="499974CB" w14:textId="77777777" w:rsidR="00ED142E" w:rsidRPr="00253770" w:rsidRDefault="00297F53" w:rsidP="000D4FF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za uniemo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liwienie rozpoczęcia lub spowodowanie przerwy w wykonaniu umowy w wysokości 0,1% wynagrodzenia brutto, o którym mowa w § </w:t>
      </w:r>
      <w:r w:rsidR="00ED142E" w:rsidRPr="00253770">
        <w:rPr>
          <w:rFonts w:ascii="Tahoma" w:hAnsi="Tahoma" w:cs="Tahoma"/>
          <w:sz w:val="20"/>
          <w:szCs w:val="20"/>
        </w:rPr>
        <w:t>3,</w:t>
      </w:r>
      <w:r w:rsidRPr="00253770">
        <w:rPr>
          <w:rFonts w:ascii="Tahoma" w:hAnsi="Tahoma" w:cs="Tahoma"/>
          <w:sz w:val="20"/>
          <w:szCs w:val="20"/>
        </w:rPr>
        <w:t xml:space="preserve"> ust. </w:t>
      </w:r>
      <w:r w:rsidR="00ED142E" w:rsidRPr="00253770">
        <w:rPr>
          <w:rFonts w:ascii="Tahoma" w:hAnsi="Tahoma" w:cs="Tahoma"/>
          <w:sz w:val="20"/>
          <w:szCs w:val="20"/>
        </w:rPr>
        <w:t>1</w:t>
      </w:r>
      <w:r w:rsidRPr="00253770">
        <w:rPr>
          <w:rFonts w:ascii="Tahoma" w:hAnsi="Tahoma" w:cs="Tahoma"/>
          <w:sz w:val="20"/>
          <w:szCs w:val="20"/>
        </w:rPr>
        <w:t>, za ka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dy dzień przerwy</w:t>
      </w:r>
      <w:r w:rsidR="00ED142E" w:rsidRPr="00253770">
        <w:rPr>
          <w:rFonts w:ascii="Tahoma" w:hAnsi="Tahoma" w:cs="Tahoma"/>
          <w:sz w:val="20"/>
          <w:szCs w:val="20"/>
        </w:rPr>
        <w:t>,</w:t>
      </w:r>
    </w:p>
    <w:p w14:paraId="1F227AF9" w14:textId="77777777" w:rsidR="00ED142E" w:rsidRPr="00253770" w:rsidRDefault="00297F53" w:rsidP="000D4FF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za zwłokę w przeprowadzeniu odbioru – w wysokości 0,1% wynagrodzenia brutto, o którym mowa </w:t>
      </w:r>
      <w:r w:rsidR="00F9372A">
        <w:rPr>
          <w:rFonts w:ascii="Tahoma" w:hAnsi="Tahoma" w:cs="Tahoma"/>
          <w:sz w:val="20"/>
          <w:szCs w:val="20"/>
        </w:rPr>
        <w:br/>
      </w:r>
      <w:r w:rsidRPr="00253770">
        <w:rPr>
          <w:rFonts w:ascii="Tahoma" w:hAnsi="Tahoma" w:cs="Tahoma"/>
          <w:sz w:val="20"/>
          <w:szCs w:val="20"/>
        </w:rPr>
        <w:t xml:space="preserve">w § </w:t>
      </w:r>
      <w:r w:rsidR="00ED142E" w:rsidRPr="00253770">
        <w:rPr>
          <w:rFonts w:ascii="Tahoma" w:hAnsi="Tahoma" w:cs="Tahoma"/>
          <w:sz w:val="20"/>
          <w:szCs w:val="20"/>
        </w:rPr>
        <w:t>3,</w:t>
      </w:r>
      <w:r w:rsidRPr="00253770">
        <w:rPr>
          <w:rFonts w:ascii="Tahoma" w:hAnsi="Tahoma" w:cs="Tahoma"/>
          <w:sz w:val="20"/>
          <w:szCs w:val="20"/>
        </w:rPr>
        <w:t xml:space="preserve"> ust. </w:t>
      </w:r>
      <w:r w:rsidR="00ED142E" w:rsidRPr="00253770">
        <w:rPr>
          <w:rFonts w:ascii="Tahoma" w:hAnsi="Tahoma" w:cs="Tahoma"/>
          <w:sz w:val="20"/>
          <w:szCs w:val="20"/>
        </w:rPr>
        <w:t>1</w:t>
      </w:r>
      <w:r w:rsidRPr="00253770">
        <w:rPr>
          <w:rFonts w:ascii="Tahoma" w:hAnsi="Tahoma" w:cs="Tahoma"/>
          <w:sz w:val="20"/>
          <w:szCs w:val="20"/>
        </w:rPr>
        <w:t>, za ka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dy dzień zwłoki, licząc od następnego dnia po terminie, w którym odbiór miał być zakończony</w:t>
      </w:r>
      <w:r w:rsidR="00ED142E" w:rsidRPr="00253770">
        <w:rPr>
          <w:rFonts w:ascii="Tahoma" w:hAnsi="Tahoma" w:cs="Tahoma"/>
          <w:sz w:val="20"/>
          <w:szCs w:val="20"/>
        </w:rPr>
        <w:t>,</w:t>
      </w:r>
    </w:p>
    <w:p w14:paraId="08D4532A" w14:textId="77777777" w:rsidR="00297F53" w:rsidRPr="00253770" w:rsidRDefault="00297F53" w:rsidP="000D4FFC">
      <w:pPr>
        <w:pStyle w:val="Akapitzlist"/>
        <w:numPr>
          <w:ilvl w:val="0"/>
          <w:numId w:val="6"/>
        </w:numPr>
        <w:tabs>
          <w:tab w:val="left" w:pos="0"/>
        </w:tabs>
        <w:spacing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za odstąpienie od umowy z przyczyn le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ących po stronie Zamawiającegow wysokości 10% wynagrodzenia brutto. </w:t>
      </w:r>
    </w:p>
    <w:p w14:paraId="54872848" w14:textId="77777777" w:rsidR="00297F53" w:rsidRPr="00253770" w:rsidRDefault="00297F53" w:rsidP="000D4FFC">
      <w:pPr>
        <w:pStyle w:val="Akapitzlist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Strony zastrzegają sobie prawo do odszkodowania uzupełniającego, przenoszącego wysokość kar umownych do wysokości rzeczywiście poniesionej szkody na zasadach ogólnych kodeksu cywilnego. </w:t>
      </w:r>
    </w:p>
    <w:p w14:paraId="60212A92" w14:textId="77777777" w:rsidR="00CD4D9F" w:rsidRPr="00253770" w:rsidRDefault="00B754DE" w:rsidP="00EB1481">
      <w:pPr>
        <w:tabs>
          <w:tab w:val="left" w:pos="0"/>
        </w:tabs>
        <w:spacing w:before="120"/>
        <w:jc w:val="center"/>
        <w:rPr>
          <w:rFonts w:ascii="Tahoma" w:hAnsi="Tahoma" w:cs="Tahoma"/>
          <w:szCs w:val="18"/>
        </w:rPr>
      </w:pPr>
      <w:r w:rsidRPr="00253770">
        <w:rPr>
          <w:rFonts w:ascii="Tahoma" w:eastAsia="Times New Roman" w:hAnsi="Tahoma" w:cs="Tahoma"/>
          <w:b/>
          <w:szCs w:val="18"/>
        </w:rPr>
        <w:t xml:space="preserve">§ </w:t>
      </w:r>
      <w:r w:rsidR="00BD0F2C" w:rsidRPr="00253770">
        <w:rPr>
          <w:rFonts w:ascii="Tahoma" w:eastAsia="Times New Roman" w:hAnsi="Tahoma" w:cs="Tahoma"/>
          <w:b/>
          <w:szCs w:val="18"/>
        </w:rPr>
        <w:t>8</w:t>
      </w:r>
      <w:r w:rsidR="00CD4D9F" w:rsidRPr="00253770">
        <w:rPr>
          <w:rFonts w:ascii="Tahoma" w:eastAsia="Times New Roman" w:hAnsi="Tahoma" w:cs="Tahoma"/>
          <w:b/>
          <w:szCs w:val="18"/>
        </w:rPr>
        <w:t>.</w:t>
      </w:r>
    </w:p>
    <w:p w14:paraId="736B09C3" w14:textId="77777777" w:rsidR="00ED142E" w:rsidRPr="00253770" w:rsidRDefault="00297F53" w:rsidP="000D4FFC">
      <w:pPr>
        <w:pStyle w:val="Akapitzlist"/>
        <w:numPr>
          <w:ilvl w:val="0"/>
          <w:numId w:val="7"/>
        </w:numPr>
        <w:spacing w:line="240" w:lineRule="auto"/>
        <w:ind w:left="426" w:right="16" w:hanging="426"/>
        <w:jc w:val="both"/>
        <w:rPr>
          <w:rFonts w:ascii="Tahoma" w:eastAsia="Times New Roman" w:hAnsi="Tahoma" w:cs="Tahoma"/>
          <w:sz w:val="18"/>
          <w:szCs w:val="18"/>
        </w:rPr>
      </w:pPr>
      <w:bookmarkStart w:id="2" w:name="_Hlk115075580"/>
      <w:r w:rsidRPr="00253770">
        <w:rPr>
          <w:rFonts w:ascii="Tahoma" w:hAnsi="Tahoma" w:cs="Tahoma"/>
          <w:sz w:val="20"/>
          <w:szCs w:val="20"/>
        </w:rPr>
        <w:t>Zamawiającemu przysługuje prawo odstąpienia od umowy, je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eli: </w:t>
      </w:r>
    </w:p>
    <w:p w14:paraId="6C627F2A" w14:textId="77777777" w:rsidR="00ED142E" w:rsidRPr="00253770" w:rsidRDefault="00297F53" w:rsidP="000D4FFC">
      <w:pPr>
        <w:pStyle w:val="Akapitzlist"/>
        <w:numPr>
          <w:ilvl w:val="0"/>
          <w:numId w:val="8"/>
        </w:numPr>
        <w:spacing w:line="240" w:lineRule="auto"/>
        <w:ind w:left="851" w:right="16" w:hanging="425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zostanie ogłoszona upadłość lub otwarta likwidacja Wykonawcy</w:t>
      </w:r>
      <w:r w:rsidR="00ED142E" w:rsidRPr="00253770">
        <w:rPr>
          <w:rFonts w:ascii="Tahoma" w:hAnsi="Tahoma" w:cs="Tahoma"/>
          <w:sz w:val="20"/>
          <w:szCs w:val="20"/>
        </w:rPr>
        <w:t>,</w:t>
      </w:r>
    </w:p>
    <w:p w14:paraId="19B55BE1" w14:textId="77777777" w:rsidR="00ED142E" w:rsidRPr="00253770" w:rsidRDefault="00297F53" w:rsidP="000D4FFC">
      <w:pPr>
        <w:pStyle w:val="Akapitzlist"/>
        <w:numPr>
          <w:ilvl w:val="0"/>
          <w:numId w:val="8"/>
        </w:numPr>
        <w:spacing w:line="240" w:lineRule="auto"/>
        <w:ind w:left="851" w:right="16" w:hanging="425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zostanie wydany nakaz zajęcia majątku Wykonawcy</w:t>
      </w:r>
      <w:r w:rsidR="00ED142E" w:rsidRPr="00253770">
        <w:rPr>
          <w:rFonts w:ascii="Tahoma" w:hAnsi="Tahoma" w:cs="Tahoma"/>
          <w:sz w:val="20"/>
          <w:szCs w:val="20"/>
        </w:rPr>
        <w:t>,</w:t>
      </w:r>
    </w:p>
    <w:p w14:paraId="5D9296AF" w14:textId="77777777" w:rsidR="00ED142E" w:rsidRPr="00253770" w:rsidRDefault="00297F53" w:rsidP="000D4FFC">
      <w:pPr>
        <w:pStyle w:val="Akapitzlist"/>
        <w:numPr>
          <w:ilvl w:val="0"/>
          <w:numId w:val="8"/>
        </w:numPr>
        <w:spacing w:line="240" w:lineRule="auto"/>
        <w:ind w:left="851" w:right="16" w:hanging="425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 xml:space="preserve">Wykonawca nie rozpoczął robót bez uzasadnionych przyczyn i nie kontynuuje ich pomimo pisemnego wezwania Zamawiającego przez okres </w:t>
      </w:r>
      <w:r w:rsidR="00ED142E" w:rsidRPr="00253770">
        <w:rPr>
          <w:rFonts w:ascii="Tahoma" w:hAnsi="Tahoma" w:cs="Tahoma"/>
          <w:sz w:val="20"/>
          <w:szCs w:val="20"/>
        </w:rPr>
        <w:t>3 dni,</w:t>
      </w:r>
    </w:p>
    <w:p w14:paraId="5BABB082" w14:textId="77777777" w:rsidR="00ED142E" w:rsidRPr="00253770" w:rsidRDefault="00297F53" w:rsidP="000D4FFC">
      <w:pPr>
        <w:pStyle w:val="Akapitzlist"/>
        <w:numPr>
          <w:ilvl w:val="0"/>
          <w:numId w:val="8"/>
        </w:numPr>
        <w:spacing w:line="240" w:lineRule="auto"/>
        <w:ind w:left="851" w:right="16" w:hanging="425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Wykonawca przerwał realizację robót i przerwa ta trwa dłu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ej ni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 2 tygodnie</w:t>
      </w:r>
      <w:r w:rsidR="00ED142E" w:rsidRPr="00253770">
        <w:rPr>
          <w:rFonts w:ascii="Tahoma" w:hAnsi="Tahoma" w:cs="Tahoma"/>
          <w:sz w:val="20"/>
          <w:szCs w:val="20"/>
        </w:rPr>
        <w:t>,</w:t>
      </w:r>
    </w:p>
    <w:p w14:paraId="649F4B82" w14:textId="77777777" w:rsidR="00ED142E" w:rsidRPr="00253770" w:rsidRDefault="00297F53" w:rsidP="000D4FFC">
      <w:pPr>
        <w:pStyle w:val="Akapitzlist"/>
        <w:numPr>
          <w:ilvl w:val="0"/>
          <w:numId w:val="8"/>
        </w:numPr>
        <w:spacing w:after="0" w:line="240" w:lineRule="auto"/>
        <w:ind w:left="850" w:right="17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Wykonawca naruszy w sposób ra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ący obowiązujące przepisy w zakresie wykonywania robót budowlanych. </w:t>
      </w:r>
    </w:p>
    <w:p w14:paraId="4E20A3BA" w14:textId="77777777" w:rsidR="00ED142E" w:rsidRPr="00253770" w:rsidRDefault="00297F53" w:rsidP="000D4FFC">
      <w:pPr>
        <w:pStyle w:val="Akapitzlist"/>
        <w:numPr>
          <w:ilvl w:val="0"/>
          <w:numId w:val="7"/>
        </w:numPr>
        <w:spacing w:before="120" w:after="0" w:line="240" w:lineRule="auto"/>
        <w:ind w:left="425" w:right="17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Wykonawcy przysługuje prawo odstąpienia od umowy w szczególności, je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eli: </w:t>
      </w:r>
    </w:p>
    <w:p w14:paraId="5535E6D1" w14:textId="77777777" w:rsidR="00ED142E" w:rsidRPr="00253770" w:rsidRDefault="00297F53" w:rsidP="000D4FFC">
      <w:pPr>
        <w:pStyle w:val="Akapitzlist"/>
        <w:numPr>
          <w:ilvl w:val="0"/>
          <w:numId w:val="9"/>
        </w:numPr>
        <w:spacing w:after="0" w:line="240" w:lineRule="auto"/>
        <w:ind w:left="851" w:right="17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Zamawiający odmawia bez uzasadnionej przyczyny odbioru robót lub odmawia podpisania protokołu odbior</w:t>
      </w:r>
      <w:r w:rsidR="00ED142E" w:rsidRPr="00253770">
        <w:rPr>
          <w:rFonts w:ascii="Tahoma" w:hAnsi="Tahoma" w:cs="Tahoma"/>
          <w:sz w:val="20"/>
          <w:szCs w:val="20"/>
        </w:rPr>
        <w:t xml:space="preserve">u, </w:t>
      </w:r>
    </w:p>
    <w:p w14:paraId="0FE4CE60" w14:textId="77777777" w:rsidR="00ED142E" w:rsidRPr="00253770" w:rsidRDefault="00297F53" w:rsidP="000D4FFC">
      <w:pPr>
        <w:pStyle w:val="Akapitzlist"/>
        <w:numPr>
          <w:ilvl w:val="0"/>
          <w:numId w:val="9"/>
        </w:numPr>
        <w:spacing w:after="0" w:line="240" w:lineRule="auto"/>
        <w:ind w:left="851" w:right="17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 xml:space="preserve">Zamawiający zawiadomi Wykonawcę, 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 wobec zaistnienia nieprzewidzianych uprzednio okoliczności nie będzie mógł spełnić swoich zobowiązań umownych wobec Wykonawcy. </w:t>
      </w:r>
    </w:p>
    <w:p w14:paraId="57CDE24F" w14:textId="77777777" w:rsidR="00ED142E" w:rsidRPr="00253770" w:rsidRDefault="00297F53" w:rsidP="000D4FFC">
      <w:pPr>
        <w:pStyle w:val="Akapitzlist"/>
        <w:numPr>
          <w:ilvl w:val="0"/>
          <w:numId w:val="7"/>
        </w:numPr>
        <w:spacing w:before="120" w:after="0" w:line="240" w:lineRule="auto"/>
        <w:ind w:left="425" w:right="17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Odstąpienie od umowy powinno nastąpić w formie pisemnej pod rygorem niewa</w:t>
      </w:r>
      <w:r w:rsidR="00ED142E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ności i powinno zawierać uzasadnienie. </w:t>
      </w:r>
    </w:p>
    <w:p w14:paraId="106FDBB3" w14:textId="77777777" w:rsidR="00CD4D9F" w:rsidRPr="00253770" w:rsidRDefault="00CD4D9F" w:rsidP="00EB1481">
      <w:pPr>
        <w:pStyle w:val="Akapitzlist"/>
        <w:spacing w:before="120" w:after="0" w:line="240" w:lineRule="auto"/>
        <w:ind w:left="0" w:right="17"/>
        <w:contextualSpacing w:val="0"/>
        <w:jc w:val="center"/>
        <w:rPr>
          <w:rFonts w:ascii="Tahoma" w:eastAsia="Times New Roman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b/>
          <w:sz w:val="20"/>
          <w:szCs w:val="20"/>
        </w:rPr>
        <w:t xml:space="preserve">§ </w:t>
      </w:r>
      <w:bookmarkEnd w:id="2"/>
      <w:r w:rsidR="00BD0F2C" w:rsidRPr="00253770">
        <w:rPr>
          <w:rFonts w:ascii="Tahoma" w:eastAsia="Times New Roman" w:hAnsi="Tahoma" w:cs="Tahoma"/>
          <w:b/>
          <w:sz w:val="20"/>
          <w:szCs w:val="20"/>
        </w:rPr>
        <w:t>9</w:t>
      </w:r>
      <w:r w:rsidRPr="00253770">
        <w:rPr>
          <w:rFonts w:ascii="Tahoma" w:eastAsia="Times New Roman" w:hAnsi="Tahoma" w:cs="Tahoma"/>
          <w:sz w:val="20"/>
          <w:szCs w:val="20"/>
        </w:rPr>
        <w:t>.</w:t>
      </w:r>
    </w:p>
    <w:p w14:paraId="2E4C2431" w14:textId="77777777" w:rsidR="00A064F6" w:rsidRPr="00253770" w:rsidRDefault="00CD4D9F" w:rsidP="000D4FFC">
      <w:pPr>
        <w:pStyle w:val="Akapitzlist"/>
        <w:numPr>
          <w:ilvl w:val="0"/>
          <w:numId w:val="10"/>
        </w:numPr>
        <w:spacing w:after="0" w:line="240" w:lineRule="auto"/>
        <w:ind w:left="363" w:right="23" w:hanging="357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253770">
        <w:rPr>
          <w:rFonts w:ascii="Tahoma" w:eastAsia="Times New Roman" w:hAnsi="Tahoma" w:cs="Tahoma"/>
          <w:sz w:val="20"/>
          <w:szCs w:val="20"/>
        </w:rPr>
        <w:t xml:space="preserve">Zmiana umowy może nastąpić za zgodą obydwu stron wyrażoną na piśmie pod rygorem nieważności, </w:t>
      </w:r>
      <w:r w:rsidR="00253770">
        <w:rPr>
          <w:rFonts w:ascii="Tahoma" w:eastAsia="Times New Roman" w:hAnsi="Tahoma" w:cs="Tahoma"/>
          <w:sz w:val="20"/>
          <w:szCs w:val="20"/>
        </w:rPr>
        <w:br/>
      </w:r>
      <w:r w:rsidRPr="00253770">
        <w:rPr>
          <w:rFonts w:ascii="Tahoma" w:eastAsia="Times New Roman" w:hAnsi="Tahoma" w:cs="Tahoma"/>
          <w:sz w:val="20"/>
          <w:szCs w:val="20"/>
        </w:rPr>
        <w:t xml:space="preserve">w przypadkach określonych w niniejszej umowie. </w:t>
      </w:r>
    </w:p>
    <w:p w14:paraId="3A152E30" w14:textId="77777777" w:rsidR="00D412C8" w:rsidRPr="00253770" w:rsidRDefault="00297F53" w:rsidP="000D4FFC">
      <w:pPr>
        <w:pStyle w:val="Akapitzlist"/>
        <w:numPr>
          <w:ilvl w:val="0"/>
          <w:numId w:val="10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Zamawiający przewiduje mo</w:t>
      </w:r>
      <w:r w:rsidR="00A064F6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liwość zmian postanowień zawartej umowy, w przypadku wystąpienia, </w:t>
      </w:r>
      <w:r w:rsidR="00253770">
        <w:rPr>
          <w:rFonts w:ascii="Tahoma" w:hAnsi="Tahoma" w:cs="Tahoma"/>
          <w:sz w:val="20"/>
          <w:szCs w:val="20"/>
        </w:rPr>
        <w:br/>
      </w:r>
      <w:r w:rsidRPr="00253770">
        <w:rPr>
          <w:rFonts w:ascii="Tahoma" w:hAnsi="Tahoma" w:cs="Tahoma"/>
          <w:sz w:val="20"/>
          <w:szCs w:val="20"/>
        </w:rPr>
        <w:t>co najmniej jednej z okoliczności wymienionych poni</w:t>
      </w:r>
      <w:r w:rsidR="00D412C8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ej: </w:t>
      </w:r>
    </w:p>
    <w:p w14:paraId="5999BEBA" w14:textId="77777777" w:rsidR="00BF3A2F" w:rsidRPr="00253770" w:rsidRDefault="00297F53" w:rsidP="000D4FFC">
      <w:pPr>
        <w:pStyle w:val="Akapitzlist"/>
        <w:numPr>
          <w:ilvl w:val="0"/>
          <w:numId w:val="11"/>
        </w:numPr>
        <w:spacing w:after="0" w:line="240" w:lineRule="auto"/>
        <w:ind w:left="851" w:right="23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 xml:space="preserve">zmiana terminu realizacji w przypadku: </w:t>
      </w:r>
    </w:p>
    <w:p w14:paraId="7A36D6DC" w14:textId="77777777" w:rsidR="00BF3A2F" w:rsidRPr="00253770" w:rsidRDefault="00297F53" w:rsidP="000D4FFC">
      <w:pPr>
        <w:pStyle w:val="Akapitzlist"/>
        <w:numPr>
          <w:ilvl w:val="0"/>
          <w:numId w:val="12"/>
        </w:numPr>
        <w:spacing w:after="0" w:line="240" w:lineRule="auto"/>
        <w:ind w:right="23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wystąpienia warunków atmosferycznych uniemo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liwiających zachowanie technologii wykonania robót</w:t>
      </w:r>
      <w:r w:rsidR="00BF3A2F" w:rsidRPr="00253770">
        <w:rPr>
          <w:rFonts w:ascii="Tahoma" w:hAnsi="Tahoma" w:cs="Tahoma"/>
          <w:sz w:val="20"/>
          <w:szCs w:val="20"/>
        </w:rPr>
        <w:t>,</w:t>
      </w:r>
    </w:p>
    <w:p w14:paraId="24DDA857" w14:textId="77777777" w:rsidR="00BF3A2F" w:rsidRPr="00253770" w:rsidRDefault="00297F53" w:rsidP="000D4FFC">
      <w:pPr>
        <w:pStyle w:val="Akapitzlist"/>
        <w:numPr>
          <w:ilvl w:val="0"/>
          <w:numId w:val="12"/>
        </w:numPr>
        <w:spacing w:after="0" w:line="240" w:lineRule="auto"/>
        <w:ind w:right="23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>wystąpienia robót dodatkowych koniecznych do wykonania podstawowego zakresu zadania, których potrzeby udzielenia nie mo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na było przewidzieć w momencie zawierania niniejszej umowy</w:t>
      </w:r>
      <w:r w:rsidR="00BF3A2F" w:rsidRPr="00253770">
        <w:rPr>
          <w:rFonts w:ascii="Tahoma" w:hAnsi="Tahoma" w:cs="Tahoma"/>
          <w:sz w:val="20"/>
          <w:szCs w:val="20"/>
        </w:rPr>
        <w:t>,</w:t>
      </w:r>
    </w:p>
    <w:p w14:paraId="668FD32A" w14:textId="77777777" w:rsidR="00BF3A2F" w:rsidRPr="00253770" w:rsidRDefault="00297F53" w:rsidP="000D4FFC">
      <w:pPr>
        <w:pStyle w:val="Akapitzlist"/>
        <w:numPr>
          <w:ilvl w:val="0"/>
          <w:numId w:val="12"/>
        </w:numPr>
        <w:spacing w:after="0" w:line="240" w:lineRule="auto"/>
        <w:ind w:right="23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t xml:space="preserve">zaistnienia okoliczności niezawinionych przez Wykonawcę, </w:t>
      </w:r>
      <w:r w:rsidR="00BF3A2F" w:rsidRPr="00253770">
        <w:rPr>
          <w:rFonts w:ascii="Tahoma" w:hAnsi="Tahoma" w:cs="Tahoma"/>
          <w:sz w:val="20"/>
          <w:szCs w:val="20"/>
        </w:rPr>
        <w:t>f</w:t>
      </w:r>
      <w:r w:rsidRPr="00253770">
        <w:rPr>
          <w:rFonts w:ascii="Tahoma" w:hAnsi="Tahoma" w:cs="Tahoma"/>
          <w:sz w:val="20"/>
          <w:szCs w:val="20"/>
        </w:rPr>
        <w:t xml:space="preserve">akt ten ma być potwierdzony pisemnie (notatką) przez osoby uprawnione, tj. kierownika </w:t>
      </w:r>
      <w:r w:rsidR="00BF3A2F" w:rsidRPr="00253770">
        <w:rPr>
          <w:rFonts w:ascii="Tahoma" w:hAnsi="Tahoma" w:cs="Tahoma"/>
          <w:sz w:val="20"/>
          <w:szCs w:val="20"/>
        </w:rPr>
        <w:t>robót</w:t>
      </w:r>
      <w:r w:rsidR="00253770">
        <w:rPr>
          <w:rFonts w:ascii="Tahoma" w:hAnsi="Tahoma" w:cs="Tahoma"/>
          <w:sz w:val="20"/>
          <w:szCs w:val="20"/>
        </w:rPr>
        <w:t xml:space="preserve"> </w:t>
      </w:r>
      <w:r w:rsidRPr="00253770">
        <w:rPr>
          <w:rFonts w:ascii="Tahoma" w:hAnsi="Tahoma" w:cs="Tahoma"/>
          <w:sz w:val="20"/>
          <w:szCs w:val="20"/>
        </w:rPr>
        <w:t>i zaakceptowany przez Zamawiającego.</w:t>
      </w:r>
    </w:p>
    <w:p w14:paraId="36A4EFFD" w14:textId="77777777" w:rsidR="00BF3A2F" w:rsidRPr="00253770" w:rsidRDefault="00297F53" w:rsidP="000D4FFC">
      <w:pPr>
        <w:pStyle w:val="Akapitzlist"/>
        <w:numPr>
          <w:ilvl w:val="0"/>
          <w:numId w:val="11"/>
        </w:numPr>
        <w:spacing w:after="0" w:line="240" w:lineRule="auto"/>
        <w:ind w:left="851" w:right="23" w:hanging="425"/>
        <w:contextualSpacing w:val="0"/>
        <w:jc w:val="both"/>
        <w:rPr>
          <w:rFonts w:ascii="Tahoma" w:eastAsia="Times New Roman" w:hAnsi="Tahoma" w:cs="Tahoma"/>
          <w:sz w:val="18"/>
          <w:szCs w:val="18"/>
        </w:rPr>
      </w:pPr>
      <w:r w:rsidRPr="00253770">
        <w:rPr>
          <w:rFonts w:ascii="Tahoma" w:hAnsi="Tahoma" w:cs="Tahoma"/>
          <w:sz w:val="20"/>
          <w:szCs w:val="20"/>
        </w:rPr>
        <w:lastRenderedPageBreak/>
        <w:t>zmian regulacji prawnych obowiązujących w dniu podpisania umowy, w szczególności zmiana stawki podatku VAT w trakcie trwania niniejszej umowy</w:t>
      </w:r>
      <w:r w:rsidR="00BF3A2F" w:rsidRPr="00253770">
        <w:rPr>
          <w:rFonts w:ascii="Tahoma" w:hAnsi="Tahoma" w:cs="Tahoma"/>
          <w:sz w:val="20"/>
          <w:szCs w:val="20"/>
        </w:rPr>
        <w:t>.</w:t>
      </w:r>
    </w:p>
    <w:p w14:paraId="70978ECE" w14:textId="77777777" w:rsidR="00BF3A2F" w:rsidRPr="00253770" w:rsidRDefault="00297F53" w:rsidP="000D4FFC">
      <w:pPr>
        <w:pStyle w:val="Akapitzlist"/>
        <w:numPr>
          <w:ilvl w:val="0"/>
          <w:numId w:val="10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253770">
        <w:rPr>
          <w:rFonts w:ascii="Tahoma" w:hAnsi="Tahoma" w:cs="Tahoma"/>
          <w:sz w:val="20"/>
          <w:szCs w:val="20"/>
        </w:rPr>
        <w:t>Wszystkie powy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sze postanowienia stanowią katalog zmian, na które Zamawiający mo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e wyrazić zgodę. Nie stanowią jednocześnie zobowiązania do wyra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enia takiej zgody. </w:t>
      </w:r>
    </w:p>
    <w:p w14:paraId="014E6322" w14:textId="77777777" w:rsidR="00297F53" w:rsidRPr="00253770" w:rsidRDefault="00297F53" w:rsidP="000D4FFC">
      <w:pPr>
        <w:pStyle w:val="Akapitzlist"/>
        <w:numPr>
          <w:ilvl w:val="0"/>
          <w:numId w:val="10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253770">
        <w:rPr>
          <w:rFonts w:ascii="Tahoma" w:hAnsi="Tahoma" w:cs="Tahoma"/>
          <w:sz w:val="20"/>
          <w:szCs w:val="20"/>
        </w:rPr>
        <w:t>Zmiany treści niniejszej umowy wymienione w ust. 1 wymagają sporządzenia pisemnego aneksu pod rygorem niewa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>ności.</w:t>
      </w:r>
    </w:p>
    <w:p w14:paraId="373DD137" w14:textId="77777777" w:rsidR="00D412C8" w:rsidRPr="00253770" w:rsidRDefault="00D412C8" w:rsidP="00EB1481">
      <w:pPr>
        <w:tabs>
          <w:tab w:val="left" w:pos="4253"/>
        </w:tabs>
        <w:spacing w:before="120"/>
        <w:jc w:val="center"/>
        <w:rPr>
          <w:rFonts w:ascii="Tahoma" w:hAnsi="Tahoma" w:cs="Tahoma"/>
        </w:rPr>
      </w:pPr>
      <w:r w:rsidRPr="00253770">
        <w:rPr>
          <w:rFonts w:ascii="Tahoma" w:eastAsia="Times New Roman" w:hAnsi="Tahoma" w:cs="Tahoma"/>
          <w:b/>
        </w:rPr>
        <w:t>§ 10.</w:t>
      </w:r>
    </w:p>
    <w:p w14:paraId="598FF7DB" w14:textId="77777777" w:rsidR="00BF3A2F" w:rsidRPr="00253770" w:rsidRDefault="00A064F6" w:rsidP="000D4FFC">
      <w:pPr>
        <w:pStyle w:val="Akapitzlist"/>
        <w:numPr>
          <w:ilvl w:val="0"/>
          <w:numId w:val="13"/>
        </w:numPr>
        <w:spacing w:after="0" w:line="240" w:lineRule="auto"/>
        <w:ind w:left="363" w:right="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Wykonawca udziela Zamawiającemu gwarancji jakości na zrealizowane prace w wymiarze </w:t>
      </w:r>
      <w:r w:rsidR="00EF3221">
        <w:rPr>
          <w:rFonts w:ascii="Tahoma" w:hAnsi="Tahoma" w:cs="Tahoma"/>
          <w:sz w:val="20"/>
          <w:szCs w:val="20"/>
        </w:rPr>
        <w:t xml:space="preserve">24 </w:t>
      </w:r>
      <w:r w:rsidR="000D4FFC">
        <w:rPr>
          <w:rFonts w:ascii="Tahoma" w:hAnsi="Tahoma" w:cs="Tahoma"/>
          <w:sz w:val="20"/>
          <w:szCs w:val="20"/>
        </w:rPr>
        <w:t>miesięcy</w:t>
      </w:r>
      <w:r w:rsidRPr="00253770">
        <w:rPr>
          <w:rFonts w:ascii="Tahoma" w:hAnsi="Tahoma" w:cs="Tahoma"/>
          <w:sz w:val="20"/>
          <w:szCs w:val="20"/>
        </w:rPr>
        <w:t xml:space="preserve"> od dnia protokolarnego odbioru </w:t>
      </w:r>
      <w:r w:rsidR="00BF3A2F" w:rsidRPr="00253770">
        <w:rPr>
          <w:rFonts w:ascii="Tahoma" w:hAnsi="Tahoma" w:cs="Tahoma"/>
          <w:sz w:val="20"/>
          <w:szCs w:val="20"/>
        </w:rPr>
        <w:t>przedmiotu umowy</w:t>
      </w:r>
      <w:r w:rsidRPr="00253770">
        <w:rPr>
          <w:rFonts w:ascii="Tahoma" w:hAnsi="Tahoma" w:cs="Tahoma"/>
          <w:sz w:val="20"/>
          <w:szCs w:val="20"/>
        </w:rPr>
        <w:t xml:space="preserve">. </w:t>
      </w:r>
    </w:p>
    <w:p w14:paraId="03247FCD" w14:textId="77777777" w:rsidR="00BF3A2F" w:rsidRPr="00253770" w:rsidRDefault="00A064F6" w:rsidP="000D4FFC">
      <w:pPr>
        <w:pStyle w:val="Akapitzlist"/>
        <w:numPr>
          <w:ilvl w:val="0"/>
          <w:numId w:val="13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W razie stwierdzenia wady w okresie gwarancji Zamawiający mo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e: </w:t>
      </w:r>
    </w:p>
    <w:p w14:paraId="2A479CE3" w14:textId="77777777" w:rsidR="00BF3A2F" w:rsidRPr="00253770" w:rsidRDefault="00BF3A2F" w:rsidP="000D4FFC">
      <w:pPr>
        <w:pStyle w:val="Akapitzlist"/>
        <w:numPr>
          <w:ilvl w:val="0"/>
          <w:numId w:val="14"/>
        </w:numPr>
        <w:spacing w:line="240" w:lineRule="auto"/>
        <w:ind w:right="2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ż</w:t>
      </w:r>
      <w:r w:rsidR="00A064F6" w:rsidRPr="00253770">
        <w:rPr>
          <w:rFonts w:ascii="Tahoma" w:hAnsi="Tahoma" w:cs="Tahoma"/>
          <w:sz w:val="20"/>
          <w:szCs w:val="20"/>
        </w:rPr>
        <w:t xml:space="preserve">ądać usunięcia wady wyznaczając Wykonawcy odpowiedni termin; </w:t>
      </w:r>
    </w:p>
    <w:p w14:paraId="185A79E6" w14:textId="77777777" w:rsidR="00BF3A2F" w:rsidRPr="00253770" w:rsidRDefault="00BF3A2F" w:rsidP="000D4FFC">
      <w:pPr>
        <w:pStyle w:val="Akapitzlist"/>
        <w:numPr>
          <w:ilvl w:val="0"/>
          <w:numId w:val="14"/>
        </w:numPr>
        <w:spacing w:after="0" w:line="240" w:lineRule="auto"/>
        <w:ind w:right="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ż</w:t>
      </w:r>
      <w:r w:rsidR="00A064F6" w:rsidRPr="00253770">
        <w:rPr>
          <w:rFonts w:ascii="Tahoma" w:hAnsi="Tahoma" w:cs="Tahoma"/>
          <w:sz w:val="20"/>
          <w:szCs w:val="20"/>
        </w:rPr>
        <w:t>ądać zapłaty odszkodowania odpowiednio do poniesionych szkód i do utraconej wartości u</w:t>
      </w:r>
      <w:r w:rsidRPr="00253770">
        <w:rPr>
          <w:rFonts w:ascii="Tahoma" w:hAnsi="Tahoma" w:cs="Tahoma"/>
          <w:sz w:val="20"/>
          <w:szCs w:val="20"/>
        </w:rPr>
        <w:t>ż</w:t>
      </w:r>
      <w:r w:rsidR="00A064F6" w:rsidRPr="00253770">
        <w:rPr>
          <w:rFonts w:ascii="Tahoma" w:hAnsi="Tahoma" w:cs="Tahoma"/>
          <w:sz w:val="20"/>
          <w:szCs w:val="20"/>
        </w:rPr>
        <w:t xml:space="preserve">ytkowej, estetycznej i technicznej. </w:t>
      </w:r>
    </w:p>
    <w:p w14:paraId="62033755" w14:textId="77777777" w:rsidR="00BF3A2F" w:rsidRPr="00253770" w:rsidRDefault="00A064F6" w:rsidP="000D4FFC">
      <w:pPr>
        <w:pStyle w:val="Akapitzlist"/>
        <w:numPr>
          <w:ilvl w:val="0"/>
          <w:numId w:val="13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 xml:space="preserve">Istnienie wady powinny być stwierdzone protokolarnie. Zamawiający wyznaczy termin usunięcia wad uwzględniając czas uzasadniony technicznie. </w:t>
      </w:r>
    </w:p>
    <w:p w14:paraId="306E9C5C" w14:textId="77777777" w:rsidR="00BF3A2F" w:rsidRPr="00253770" w:rsidRDefault="00A064F6" w:rsidP="000D4FFC">
      <w:pPr>
        <w:pStyle w:val="Akapitzlist"/>
        <w:numPr>
          <w:ilvl w:val="0"/>
          <w:numId w:val="13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Usunięcie wad powinno być stwierdzone protokolarnie. Wady nieusunięte w wyznaczonym terminie Zamawiający mo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e usunąć na koszt i niebezpieczeństwo Wykonawcy. </w:t>
      </w:r>
    </w:p>
    <w:p w14:paraId="1E713F27" w14:textId="77777777" w:rsidR="00BF3A2F" w:rsidRPr="00253770" w:rsidRDefault="00A064F6" w:rsidP="000D4FFC">
      <w:pPr>
        <w:pStyle w:val="Akapitzlist"/>
        <w:numPr>
          <w:ilvl w:val="0"/>
          <w:numId w:val="13"/>
        </w:numPr>
        <w:spacing w:before="120" w:after="0" w:line="240" w:lineRule="auto"/>
        <w:ind w:left="363" w:right="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3770">
        <w:rPr>
          <w:rFonts w:ascii="Tahoma" w:hAnsi="Tahoma" w:cs="Tahoma"/>
          <w:sz w:val="20"/>
          <w:szCs w:val="20"/>
        </w:rPr>
        <w:t>Strony ustalają, i</w:t>
      </w:r>
      <w:r w:rsidR="00BF3A2F" w:rsidRPr="00253770">
        <w:rPr>
          <w:rFonts w:ascii="Tahoma" w:hAnsi="Tahoma" w:cs="Tahoma"/>
          <w:sz w:val="20"/>
          <w:szCs w:val="20"/>
        </w:rPr>
        <w:t>ż</w:t>
      </w:r>
      <w:r w:rsidRPr="00253770">
        <w:rPr>
          <w:rFonts w:ascii="Tahoma" w:hAnsi="Tahoma" w:cs="Tahoma"/>
          <w:sz w:val="20"/>
          <w:szCs w:val="20"/>
        </w:rPr>
        <w:t xml:space="preserve"> okres rękojmi z tytułu za wady wykonania przedmiotu niniejszej umowy będzie odpowiadał okresowi gwarancji jakości. </w:t>
      </w:r>
    </w:p>
    <w:p w14:paraId="79908AD0" w14:textId="77777777" w:rsidR="00CD4D9F" w:rsidRPr="00253770" w:rsidRDefault="00B754DE" w:rsidP="00EB1481">
      <w:pPr>
        <w:tabs>
          <w:tab w:val="left" w:pos="4253"/>
        </w:tabs>
        <w:spacing w:before="120"/>
        <w:jc w:val="center"/>
        <w:rPr>
          <w:rFonts w:ascii="Tahoma" w:hAnsi="Tahoma" w:cs="Tahoma"/>
        </w:rPr>
      </w:pPr>
      <w:bookmarkStart w:id="3" w:name="_Hlk153529924"/>
      <w:r w:rsidRPr="00253770">
        <w:rPr>
          <w:rFonts w:ascii="Tahoma" w:eastAsia="Times New Roman" w:hAnsi="Tahoma" w:cs="Tahoma"/>
          <w:b/>
        </w:rPr>
        <w:t xml:space="preserve">§ </w:t>
      </w:r>
      <w:r w:rsidR="00BD0F2C" w:rsidRPr="00253770">
        <w:rPr>
          <w:rFonts w:ascii="Tahoma" w:eastAsia="Times New Roman" w:hAnsi="Tahoma" w:cs="Tahoma"/>
          <w:b/>
        </w:rPr>
        <w:t>1</w:t>
      </w:r>
      <w:r w:rsidR="00D412C8" w:rsidRPr="00253770">
        <w:rPr>
          <w:rFonts w:ascii="Tahoma" w:eastAsia="Times New Roman" w:hAnsi="Tahoma" w:cs="Tahoma"/>
          <w:b/>
        </w:rPr>
        <w:t>1</w:t>
      </w:r>
      <w:r w:rsidR="00CD4D9F" w:rsidRPr="00253770">
        <w:rPr>
          <w:rFonts w:ascii="Tahoma" w:eastAsia="Times New Roman" w:hAnsi="Tahoma" w:cs="Tahoma"/>
          <w:b/>
        </w:rPr>
        <w:t>.</w:t>
      </w:r>
    </w:p>
    <w:bookmarkEnd w:id="3"/>
    <w:p w14:paraId="392A50FD" w14:textId="77777777" w:rsidR="00CD4D9F" w:rsidRPr="00253770" w:rsidRDefault="00CD4D9F" w:rsidP="00EB1481">
      <w:pPr>
        <w:ind w:left="4"/>
        <w:jc w:val="both"/>
        <w:rPr>
          <w:rFonts w:ascii="Tahoma" w:eastAsia="Times New Roman" w:hAnsi="Tahoma" w:cs="Tahoma"/>
        </w:rPr>
      </w:pPr>
      <w:r w:rsidRPr="00253770">
        <w:rPr>
          <w:rFonts w:ascii="Tahoma" w:eastAsia="Times New Roman" w:hAnsi="Tahoma" w:cs="Tahoma"/>
        </w:rPr>
        <w:t>Spory powstałe na tle wykonania umowy będą rozpatrywane przed Sądem właściwym miejscowo ze względu na siedzibę Zamawiającego.</w:t>
      </w:r>
    </w:p>
    <w:p w14:paraId="2771C477" w14:textId="77777777" w:rsidR="00CD4D9F" w:rsidRPr="00253770" w:rsidRDefault="00CD4D9F" w:rsidP="00EB1481">
      <w:pPr>
        <w:ind w:right="16"/>
        <w:jc w:val="center"/>
        <w:rPr>
          <w:rFonts w:ascii="Tahoma" w:eastAsia="Times New Roman" w:hAnsi="Tahoma" w:cs="Tahoma"/>
          <w:b/>
        </w:rPr>
      </w:pPr>
      <w:bookmarkStart w:id="4" w:name="_Hlk115075645"/>
      <w:r w:rsidRPr="00253770">
        <w:rPr>
          <w:rFonts w:ascii="Tahoma" w:eastAsia="Times New Roman" w:hAnsi="Tahoma" w:cs="Tahoma"/>
          <w:b/>
        </w:rPr>
        <w:t xml:space="preserve">§ </w:t>
      </w:r>
      <w:bookmarkEnd w:id="4"/>
      <w:r w:rsidRPr="00253770">
        <w:rPr>
          <w:rFonts w:ascii="Tahoma" w:eastAsia="Times New Roman" w:hAnsi="Tahoma" w:cs="Tahoma"/>
          <w:b/>
        </w:rPr>
        <w:t>1</w:t>
      </w:r>
      <w:r w:rsidR="00EF3221">
        <w:rPr>
          <w:rFonts w:ascii="Tahoma" w:eastAsia="Times New Roman" w:hAnsi="Tahoma" w:cs="Tahoma"/>
          <w:b/>
        </w:rPr>
        <w:t>2</w:t>
      </w:r>
      <w:r w:rsidRPr="00253770">
        <w:rPr>
          <w:rFonts w:ascii="Tahoma" w:eastAsia="Times New Roman" w:hAnsi="Tahoma" w:cs="Tahoma"/>
          <w:b/>
        </w:rPr>
        <w:t>.</w:t>
      </w:r>
    </w:p>
    <w:p w14:paraId="528AD8CE" w14:textId="77777777" w:rsidR="00CD4D9F" w:rsidRPr="00253770" w:rsidRDefault="00CD4D9F" w:rsidP="00EB1481">
      <w:pPr>
        <w:ind w:left="4"/>
        <w:jc w:val="both"/>
        <w:rPr>
          <w:rFonts w:ascii="Tahoma" w:hAnsi="Tahoma" w:cs="Tahoma"/>
        </w:rPr>
      </w:pPr>
      <w:r w:rsidRPr="00253770">
        <w:rPr>
          <w:rFonts w:ascii="Tahoma" w:eastAsia="Times New Roman" w:hAnsi="Tahoma" w:cs="Tahoma"/>
        </w:rPr>
        <w:t>W sprawach nieuregulowanych niniejszą umową, ma zastosowanie Kodeks Cywilny i ustawa Prawo zamówień publicznych.</w:t>
      </w:r>
    </w:p>
    <w:p w14:paraId="33AC2CEE" w14:textId="77777777" w:rsidR="00CD4D9F" w:rsidRPr="00253770" w:rsidRDefault="00CD4D9F" w:rsidP="00EB1481">
      <w:pPr>
        <w:jc w:val="center"/>
        <w:rPr>
          <w:rFonts w:ascii="Tahoma" w:eastAsia="Times New Roman" w:hAnsi="Tahoma" w:cs="Tahoma"/>
          <w:b/>
        </w:rPr>
      </w:pPr>
      <w:r w:rsidRPr="00253770">
        <w:rPr>
          <w:rFonts w:ascii="Tahoma" w:eastAsia="Times New Roman" w:hAnsi="Tahoma" w:cs="Tahoma"/>
          <w:b/>
        </w:rPr>
        <w:t>§ 1</w:t>
      </w:r>
      <w:r w:rsidR="00EF3221">
        <w:rPr>
          <w:rFonts w:ascii="Tahoma" w:eastAsia="Times New Roman" w:hAnsi="Tahoma" w:cs="Tahoma"/>
          <w:b/>
        </w:rPr>
        <w:t>3</w:t>
      </w:r>
      <w:r w:rsidRPr="00253770">
        <w:rPr>
          <w:rFonts w:ascii="Tahoma" w:eastAsia="Times New Roman" w:hAnsi="Tahoma" w:cs="Tahoma"/>
          <w:b/>
        </w:rPr>
        <w:t>.</w:t>
      </w:r>
    </w:p>
    <w:p w14:paraId="6F4474FC" w14:textId="77777777" w:rsidR="00CD4D9F" w:rsidRPr="00253770" w:rsidRDefault="00CD4D9F" w:rsidP="00EB1481">
      <w:pPr>
        <w:ind w:left="4"/>
        <w:jc w:val="both"/>
        <w:rPr>
          <w:rFonts w:ascii="Tahoma" w:hAnsi="Tahoma" w:cs="Tahoma"/>
        </w:rPr>
      </w:pPr>
      <w:r w:rsidRPr="00253770">
        <w:rPr>
          <w:rFonts w:ascii="Tahoma" w:eastAsia="Times New Roman" w:hAnsi="Tahoma" w:cs="Tahoma"/>
        </w:rPr>
        <w:t>Umowę sporządzono w trzech jednobrzmiących egzemplarzach, w tym dwa dla Zamawiającego.</w:t>
      </w:r>
    </w:p>
    <w:p w14:paraId="3048CF2D" w14:textId="77777777" w:rsidR="00CD4D9F" w:rsidRPr="00253770" w:rsidRDefault="00CD4D9F" w:rsidP="00EB1481">
      <w:pPr>
        <w:jc w:val="both"/>
        <w:rPr>
          <w:rFonts w:ascii="Tahoma" w:eastAsia="Times New Roman" w:hAnsi="Tahoma" w:cs="Tahoma"/>
        </w:rPr>
      </w:pPr>
    </w:p>
    <w:p w14:paraId="7440ACEA" w14:textId="77777777" w:rsidR="00297F53" w:rsidRPr="00253770" w:rsidRDefault="00297F53" w:rsidP="00EB1481">
      <w:pPr>
        <w:tabs>
          <w:tab w:val="left" w:pos="6424"/>
        </w:tabs>
        <w:ind w:left="1844"/>
        <w:jc w:val="both"/>
        <w:rPr>
          <w:rFonts w:ascii="Tahoma" w:eastAsia="Times New Roman" w:hAnsi="Tahoma" w:cs="Tahoma"/>
          <w:b/>
        </w:rPr>
      </w:pPr>
    </w:p>
    <w:p w14:paraId="7036765B" w14:textId="77777777" w:rsidR="00EC22BC" w:rsidRPr="00253770" w:rsidRDefault="00CD4D9F" w:rsidP="00EB1481">
      <w:pPr>
        <w:tabs>
          <w:tab w:val="left" w:pos="6424"/>
        </w:tabs>
        <w:ind w:left="1844"/>
        <w:jc w:val="both"/>
        <w:rPr>
          <w:rFonts w:ascii="Tahoma" w:eastAsia="Times New Roman" w:hAnsi="Tahoma" w:cs="Tahoma"/>
          <w:b/>
        </w:rPr>
      </w:pPr>
      <w:r w:rsidRPr="00253770">
        <w:rPr>
          <w:rFonts w:ascii="Tahoma" w:eastAsia="Times New Roman" w:hAnsi="Tahoma" w:cs="Tahoma"/>
          <w:b/>
        </w:rPr>
        <w:t>ZAMAWIAJĄCY</w:t>
      </w:r>
      <w:r w:rsidRPr="00253770">
        <w:rPr>
          <w:rFonts w:ascii="Tahoma" w:eastAsia="Times New Roman" w:hAnsi="Tahoma" w:cs="Tahoma"/>
        </w:rPr>
        <w:tab/>
      </w:r>
      <w:r w:rsidRPr="00253770">
        <w:rPr>
          <w:rFonts w:ascii="Tahoma" w:eastAsia="Times New Roman" w:hAnsi="Tahoma" w:cs="Tahoma"/>
          <w:b/>
        </w:rPr>
        <w:t>WYKONAWCA</w:t>
      </w:r>
    </w:p>
    <w:sectPr w:rsidR="00EC22BC" w:rsidRPr="00253770" w:rsidSect="000E1EEA">
      <w:headerReference w:type="default" r:id="rId8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C7C0" w14:textId="77777777" w:rsidR="005157A7" w:rsidRDefault="005157A7" w:rsidP="00E162C4">
      <w:r>
        <w:separator/>
      </w:r>
    </w:p>
  </w:endnote>
  <w:endnote w:type="continuationSeparator" w:id="0">
    <w:p w14:paraId="38694AF9" w14:textId="77777777" w:rsidR="005157A7" w:rsidRDefault="005157A7" w:rsidP="00E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C110" w14:textId="77777777" w:rsidR="005157A7" w:rsidRDefault="005157A7" w:rsidP="00E162C4">
      <w:r>
        <w:separator/>
      </w:r>
    </w:p>
  </w:footnote>
  <w:footnote w:type="continuationSeparator" w:id="0">
    <w:p w14:paraId="163D5706" w14:textId="77777777" w:rsidR="005157A7" w:rsidRDefault="005157A7" w:rsidP="00E1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3415" w14:textId="4D50DE10" w:rsidR="00E162C4" w:rsidRDefault="00E162C4">
    <w:pPr>
      <w:pStyle w:val="Nagwek"/>
    </w:pPr>
    <w:r>
      <w:rPr>
        <w:rFonts w:ascii="Verdana" w:hAnsi="Verdana"/>
      </w:rPr>
      <w:t>Znak sprawy: ZBI.271.3.01.2024.MK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F"/>
    <w:multiLevelType w:val="singleLevel"/>
    <w:tmpl w:val="9788EBE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4537"/>
        </w:tabs>
        <w:ind w:left="4537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E"/>
    <w:multiLevelType w:val="multilevel"/>
    <w:tmpl w:val="7B0054C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19" w15:restartNumberingAfterBreak="0">
    <w:nsid w:val="012F1668"/>
    <w:multiLevelType w:val="hybridMultilevel"/>
    <w:tmpl w:val="EEC0EC0A"/>
    <w:lvl w:ilvl="0" w:tplc="41720C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BF022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F62B2"/>
    <w:multiLevelType w:val="hybridMultilevel"/>
    <w:tmpl w:val="EEDE5E02"/>
    <w:lvl w:ilvl="0" w:tplc="FB20BC5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2AD2A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618A9"/>
    <w:multiLevelType w:val="hybridMultilevel"/>
    <w:tmpl w:val="94DC447E"/>
    <w:lvl w:ilvl="0" w:tplc="1A30FF7A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38742E"/>
    <w:multiLevelType w:val="hybridMultilevel"/>
    <w:tmpl w:val="99C6E926"/>
    <w:lvl w:ilvl="0" w:tplc="FB20BC5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13954"/>
    <w:multiLevelType w:val="hybridMultilevel"/>
    <w:tmpl w:val="7D0466A8"/>
    <w:lvl w:ilvl="0" w:tplc="AAB44F08">
      <w:start w:val="1"/>
      <w:numFmt w:val="decimal"/>
      <w:lvlText w:val="%1."/>
      <w:lvlJc w:val="left"/>
      <w:pPr>
        <w:ind w:left="36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324D746B"/>
    <w:multiLevelType w:val="hybridMultilevel"/>
    <w:tmpl w:val="AC20BF20"/>
    <w:lvl w:ilvl="0" w:tplc="CA0003B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4341E"/>
    <w:multiLevelType w:val="hybridMultilevel"/>
    <w:tmpl w:val="48AA37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951CA8"/>
    <w:multiLevelType w:val="hybridMultilevel"/>
    <w:tmpl w:val="E182CFEC"/>
    <w:lvl w:ilvl="0" w:tplc="3BA47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0222E"/>
    <w:multiLevelType w:val="hybridMultilevel"/>
    <w:tmpl w:val="1C88F7A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8651499"/>
    <w:multiLevelType w:val="hybridMultilevel"/>
    <w:tmpl w:val="93326FB0"/>
    <w:lvl w:ilvl="0" w:tplc="25CA0A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76B8B"/>
    <w:multiLevelType w:val="hybridMultilevel"/>
    <w:tmpl w:val="B6E62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A3B12"/>
    <w:multiLevelType w:val="hybridMultilevel"/>
    <w:tmpl w:val="28EC2C16"/>
    <w:lvl w:ilvl="0" w:tplc="8C8C572C">
      <w:start w:val="1"/>
      <w:numFmt w:val="decimal"/>
      <w:lvlText w:val="%1)"/>
      <w:lvlJc w:val="left"/>
      <w:pPr>
        <w:ind w:left="114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A9649B"/>
    <w:multiLevelType w:val="hybridMultilevel"/>
    <w:tmpl w:val="7068CF08"/>
    <w:lvl w:ilvl="0" w:tplc="90BAA5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84234"/>
    <w:multiLevelType w:val="hybridMultilevel"/>
    <w:tmpl w:val="5582F194"/>
    <w:lvl w:ilvl="0" w:tplc="73F870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2170C"/>
    <w:multiLevelType w:val="hybridMultilevel"/>
    <w:tmpl w:val="C4BA884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 w15:restartNumberingAfterBreak="0">
    <w:nsid w:val="63201BCA"/>
    <w:multiLevelType w:val="hybridMultilevel"/>
    <w:tmpl w:val="B1ACC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8855FD"/>
    <w:multiLevelType w:val="hybridMultilevel"/>
    <w:tmpl w:val="C4BA8840"/>
    <w:lvl w:ilvl="0" w:tplc="FFFFFFFF">
      <w:start w:val="1"/>
      <w:numFmt w:val="decimal"/>
      <w:lvlText w:val="%1)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6" w15:restartNumberingAfterBreak="0">
    <w:nsid w:val="739B5921"/>
    <w:multiLevelType w:val="hybridMultilevel"/>
    <w:tmpl w:val="0C3CB6BA"/>
    <w:lvl w:ilvl="0" w:tplc="8D6619CA">
      <w:start w:val="1"/>
      <w:numFmt w:val="decimal"/>
      <w:lvlText w:val="%1."/>
      <w:lvlJc w:val="left"/>
      <w:pPr>
        <w:ind w:left="36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7" w15:restartNumberingAfterBreak="0">
    <w:nsid w:val="7551723D"/>
    <w:multiLevelType w:val="hybridMultilevel"/>
    <w:tmpl w:val="5704B0A4"/>
    <w:lvl w:ilvl="0" w:tplc="EF5C5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1600313">
    <w:abstractNumId w:val="20"/>
  </w:num>
  <w:num w:numId="2" w16cid:durableId="280887483">
    <w:abstractNumId w:val="28"/>
  </w:num>
  <w:num w:numId="3" w16cid:durableId="1436753569">
    <w:abstractNumId w:val="32"/>
  </w:num>
  <w:num w:numId="4" w16cid:durableId="1886672726">
    <w:abstractNumId w:val="19"/>
  </w:num>
  <w:num w:numId="5" w16cid:durableId="624847188">
    <w:abstractNumId w:val="29"/>
  </w:num>
  <w:num w:numId="6" w16cid:durableId="89546783">
    <w:abstractNumId w:val="37"/>
  </w:num>
  <w:num w:numId="7" w16cid:durableId="1815175839">
    <w:abstractNumId w:val="24"/>
  </w:num>
  <w:num w:numId="8" w16cid:durableId="900364116">
    <w:abstractNumId w:val="21"/>
  </w:num>
  <w:num w:numId="9" w16cid:durableId="1155341019">
    <w:abstractNumId w:val="30"/>
  </w:num>
  <w:num w:numId="10" w16cid:durableId="1734044412">
    <w:abstractNumId w:val="36"/>
  </w:num>
  <w:num w:numId="11" w16cid:durableId="25722045">
    <w:abstractNumId w:val="33"/>
  </w:num>
  <w:num w:numId="12" w16cid:durableId="930117659">
    <w:abstractNumId w:val="25"/>
  </w:num>
  <w:num w:numId="13" w16cid:durableId="2059620813">
    <w:abstractNumId w:val="23"/>
  </w:num>
  <w:num w:numId="14" w16cid:durableId="411123328">
    <w:abstractNumId w:val="35"/>
  </w:num>
  <w:num w:numId="15" w16cid:durableId="950237057">
    <w:abstractNumId w:val="26"/>
  </w:num>
  <w:num w:numId="16" w16cid:durableId="1144809767">
    <w:abstractNumId w:val="34"/>
  </w:num>
  <w:num w:numId="17" w16cid:durableId="769009226">
    <w:abstractNumId w:val="27"/>
  </w:num>
  <w:num w:numId="18" w16cid:durableId="1268196568">
    <w:abstractNumId w:val="31"/>
  </w:num>
  <w:num w:numId="19" w16cid:durableId="75779830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9F"/>
    <w:rsid w:val="00005BE6"/>
    <w:rsid w:val="00042C20"/>
    <w:rsid w:val="00052699"/>
    <w:rsid w:val="00066702"/>
    <w:rsid w:val="000B123C"/>
    <w:rsid w:val="000C13D5"/>
    <w:rsid w:val="000D4FFC"/>
    <w:rsid w:val="000D5463"/>
    <w:rsid w:val="000E1EEA"/>
    <w:rsid w:val="001657D1"/>
    <w:rsid w:val="001B71E4"/>
    <w:rsid w:val="002327B3"/>
    <w:rsid w:val="00253770"/>
    <w:rsid w:val="0025701E"/>
    <w:rsid w:val="00297F53"/>
    <w:rsid w:val="00321E13"/>
    <w:rsid w:val="003900A3"/>
    <w:rsid w:val="003C4987"/>
    <w:rsid w:val="003F1AC8"/>
    <w:rsid w:val="0045561D"/>
    <w:rsid w:val="004A2D71"/>
    <w:rsid w:val="004B6873"/>
    <w:rsid w:val="005157A7"/>
    <w:rsid w:val="0059613E"/>
    <w:rsid w:val="005C04C5"/>
    <w:rsid w:val="00606399"/>
    <w:rsid w:val="00676E2F"/>
    <w:rsid w:val="006B3083"/>
    <w:rsid w:val="006F5649"/>
    <w:rsid w:val="00751C3B"/>
    <w:rsid w:val="00785BFE"/>
    <w:rsid w:val="008822D2"/>
    <w:rsid w:val="008D4AC9"/>
    <w:rsid w:val="009619E2"/>
    <w:rsid w:val="009950F6"/>
    <w:rsid w:val="00A064F6"/>
    <w:rsid w:val="00A6050F"/>
    <w:rsid w:val="00A72710"/>
    <w:rsid w:val="00AA122D"/>
    <w:rsid w:val="00AA6C95"/>
    <w:rsid w:val="00AD0281"/>
    <w:rsid w:val="00AE1529"/>
    <w:rsid w:val="00B065CF"/>
    <w:rsid w:val="00B07899"/>
    <w:rsid w:val="00B1194C"/>
    <w:rsid w:val="00B754DE"/>
    <w:rsid w:val="00BD0F2C"/>
    <w:rsid w:val="00BD127B"/>
    <w:rsid w:val="00BF3A2F"/>
    <w:rsid w:val="00C01B1D"/>
    <w:rsid w:val="00C46A09"/>
    <w:rsid w:val="00C50AF2"/>
    <w:rsid w:val="00C902A1"/>
    <w:rsid w:val="00CC53B2"/>
    <w:rsid w:val="00CD4D9F"/>
    <w:rsid w:val="00D412C8"/>
    <w:rsid w:val="00D63C2D"/>
    <w:rsid w:val="00DF465A"/>
    <w:rsid w:val="00E004A2"/>
    <w:rsid w:val="00E162C4"/>
    <w:rsid w:val="00E34A44"/>
    <w:rsid w:val="00E46EB2"/>
    <w:rsid w:val="00EB1481"/>
    <w:rsid w:val="00EC1BD3"/>
    <w:rsid w:val="00EC22BC"/>
    <w:rsid w:val="00ED142E"/>
    <w:rsid w:val="00EF3221"/>
    <w:rsid w:val="00F026AD"/>
    <w:rsid w:val="00F845BB"/>
    <w:rsid w:val="00F9372A"/>
    <w:rsid w:val="00FC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389"/>
  <w15:docId w15:val="{A76B4597-6225-4298-99CE-49EEB0A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2C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D9F"/>
    <w:pPr>
      <w:keepNext/>
      <w:suppressAutoHyphens w:val="0"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D4D9F"/>
    <w:pPr>
      <w:keepNext/>
      <w:suppressAutoHyphens w:val="0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4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D4D9F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styleId="Hipercze">
    <w:name w:val="Hyperlink"/>
    <w:unhideWhenUsed/>
    <w:rsid w:val="00CD4D9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4D9F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T_SZ_List Paragraph,normalny tekst,Akapit z listą BS,Kolorowa lista — akcent 11,Colorful List Accent 1,List Paragraph,Akapit z listą4,Średnia siatka 1 — akcent 21,sw tekst,Obiekt"/>
    <w:basedOn w:val="Normalny"/>
    <w:qFormat/>
    <w:rsid w:val="00CD4D9F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D4D9F"/>
    <w:pPr>
      <w:suppressLineNumbers/>
    </w:pPr>
  </w:style>
  <w:style w:type="paragraph" w:customStyle="1" w:styleId="Standard">
    <w:name w:val="Standard"/>
    <w:uiPriority w:val="99"/>
    <w:rsid w:val="00CD4D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3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1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2C4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C4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owalczyk@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imul@gazeta.pl</cp:lastModifiedBy>
  <cp:revision>10</cp:revision>
  <cp:lastPrinted>2024-03-08T10:18:00Z</cp:lastPrinted>
  <dcterms:created xsi:type="dcterms:W3CDTF">2024-03-07T18:26:00Z</dcterms:created>
  <dcterms:modified xsi:type="dcterms:W3CDTF">2024-03-11T13:13:00Z</dcterms:modified>
</cp:coreProperties>
</file>